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00"/>
  <w:body>
    <w:tbl>
      <w:tblPr>
        <w:tblStyle w:val="TableGrid"/>
        <w:tblpPr w:leftFromText="180" w:rightFromText="180" w:vertAnchor="page" w:horzAnchor="margin" w:tblpY="1777"/>
        <w:tblW w:w="14390" w:type="dxa"/>
        <w:tblLook w:val="04A0" w:firstRow="1" w:lastRow="0" w:firstColumn="1" w:lastColumn="0" w:noHBand="0" w:noVBand="1"/>
      </w:tblPr>
      <w:tblGrid>
        <w:gridCol w:w="517"/>
        <w:gridCol w:w="1328"/>
        <w:gridCol w:w="5544"/>
        <w:gridCol w:w="1290"/>
        <w:gridCol w:w="1245"/>
        <w:gridCol w:w="1823"/>
        <w:gridCol w:w="1501"/>
        <w:gridCol w:w="1142"/>
      </w:tblGrid>
      <w:tr w:rsidR="00253FD9" w:rsidRPr="002D02E5" w14:paraId="171028A4" w14:textId="77777777" w:rsidTr="00BD434C">
        <w:trPr>
          <w:trHeight w:val="709"/>
        </w:trPr>
        <w:tc>
          <w:tcPr>
            <w:tcW w:w="14390" w:type="dxa"/>
            <w:gridSpan w:val="8"/>
          </w:tcPr>
          <w:p w14:paraId="0B3B8AE8"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Standards:</w:t>
            </w:r>
          </w:p>
          <w:p w14:paraId="14E668E3" w14:textId="6D8D4685" w:rsidR="0014138B" w:rsidRDefault="0014138B" w:rsidP="0014138B">
            <w:pPr>
              <w:rPr>
                <w:rFonts w:ascii="Aptos" w:hAnsi="Aptos"/>
                <w:b/>
                <w:bCs/>
                <w:sz w:val="20"/>
                <w:szCs w:val="20"/>
              </w:rPr>
            </w:pPr>
            <w:r>
              <w:rPr>
                <w:rFonts w:ascii="Aptos" w:hAnsi="Aptos"/>
                <w:b/>
                <w:bCs/>
                <w:sz w:val="20"/>
                <w:szCs w:val="20"/>
              </w:rPr>
              <w:t>Standards: Is Survival Selfish</w:t>
            </w:r>
          </w:p>
          <w:p w14:paraId="665277FF" w14:textId="77777777" w:rsidR="0014138B" w:rsidRDefault="0014138B" w:rsidP="0014138B">
            <w:pPr>
              <w:rPr>
                <w:rFonts w:ascii="Aptos" w:hAnsi="Aptos"/>
                <w:sz w:val="20"/>
                <w:szCs w:val="20"/>
              </w:rPr>
            </w:pPr>
            <w:r>
              <w:rPr>
                <w:rFonts w:ascii="Aptos" w:hAnsi="Aptos"/>
                <w:sz w:val="20"/>
                <w:szCs w:val="20"/>
              </w:rPr>
              <w:t xml:space="preserve">9.P.EICC.2.c Explain and learn concepts and processes by interpreting and constructing texts. </w:t>
            </w:r>
          </w:p>
          <w:p w14:paraId="04D25FEF" w14:textId="77777777" w:rsidR="0014138B" w:rsidRDefault="0014138B" w:rsidP="0014138B">
            <w:pPr>
              <w:rPr>
                <w:rFonts w:ascii="Aptos" w:hAnsi="Aptos"/>
                <w:sz w:val="20"/>
                <w:szCs w:val="20"/>
              </w:rPr>
            </w:pPr>
            <w:r>
              <w:rPr>
                <w:rFonts w:ascii="Aptos" w:hAnsi="Aptos"/>
                <w:sz w:val="20"/>
                <w:szCs w:val="20"/>
              </w:rPr>
              <w:t xml:space="preserve">9.P.EICC.4.h Edit the text, ensuring it adheres to the conventions of written language. </w:t>
            </w:r>
          </w:p>
          <w:p w14:paraId="15B715B0" w14:textId="77777777" w:rsidR="0014138B" w:rsidRDefault="0014138B" w:rsidP="0014138B">
            <w:pPr>
              <w:rPr>
                <w:rFonts w:ascii="Aptos" w:hAnsi="Aptos"/>
                <w:sz w:val="20"/>
                <w:szCs w:val="20"/>
              </w:rPr>
            </w:pPr>
            <w:r>
              <w:rPr>
                <w:rFonts w:ascii="Aptos" w:hAnsi="Aptos"/>
                <w:sz w:val="20"/>
                <w:szCs w:val="20"/>
              </w:rPr>
              <w:t xml:space="preserve">9.L.V.3.c Analyze the nuances in connotative meaning of words that share a similar denotation. </w:t>
            </w:r>
          </w:p>
          <w:p w14:paraId="2BC7CDD1" w14:textId="77777777" w:rsidR="0014138B" w:rsidRDefault="0014138B" w:rsidP="0014138B">
            <w:pPr>
              <w:rPr>
                <w:rFonts w:ascii="Aptos" w:hAnsi="Aptos"/>
                <w:sz w:val="20"/>
                <w:szCs w:val="20"/>
              </w:rPr>
            </w:pPr>
            <w:r>
              <w:rPr>
                <w:rFonts w:ascii="Aptos" w:hAnsi="Aptos"/>
                <w:sz w:val="20"/>
                <w:szCs w:val="20"/>
              </w:rPr>
              <w:t xml:space="preserve">9.P.EICC.2.d Interpret and construct texts to aid the analysis and evaluation of texts and ideas. </w:t>
            </w:r>
          </w:p>
          <w:p w14:paraId="2B2F8C57" w14:textId="77777777" w:rsidR="0014138B" w:rsidRDefault="0014138B" w:rsidP="0014138B">
            <w:pPr>
              <w:rPr>
                <w:rFonts w:ascii="Aptos" w:hAnsi="Aptos"/>
                <w:sz w:val="20"/>
                <w:szCs w:val="20"/>
              </w:rPr>
            </w:pPr>
            <w:r>
              <w:rPr>
                <w:rFonts w:ascii="Aptos" w:hAnsi="Aptos"/>
                <w:sz w:val="20"/>
                <w:szCs w:val="20"/>
              </w:rPr>
              <w:t xml:space="preserve">9.T.RA.1.a Generate questions to guide research, make connections between complex topics, explore creative solutions, narrow focus, and/or refine text creation. </w:t>
            </w:r>
          </w:p>
          <w:p w14:paraId="5A27AF09" w14:textId="77777777" w:rsidR="0014138B" w:rsidRDefault="0014138B" w:rsidP="0014138B">
            <w:pPr>
              <w:rPr>
                <w:rFonts w:ascii="Aptos" w:hAnsi="Aptos"/>
                <w:sz w:val="20"/>
                <w:szCs w:val="20"/>
              </w:rPr>
            </w:pPr>
            <w:r>
              <w:rPr>
                <w:rFonts w:ascii="Aptos" w:hAnsi="Aptos"/>
                <w:sz w:val="20"/>
                <w:szCs w:val="20"/>
              </w:rPr>
              <w:t xml:space="preserve">9.P.CP.1.d Work with others to discuss topics, investigate questions, solve problems, and explore and create texts. </w:t>
            </w:r>
          </w:p>
          <w:p w14:paraId="3F72C669" w14:textId="77777777" w:rsidR="0014138B" w:rsidRDefault="0014138B" w:rsidP="0014138B">
            <w:pPr>
              <w:rPr>
                <w:rFonts w:ascii="Aptos" w:hAnsi="Aptos"/>
                <w:b/>
                <w:bCs/>
                <w:sz w:val="20"/>
                <w:szCs w:val="20"/>
              </w:rPr>
            </w:pPr>
            <w:r>
              <w:rPr>
                <w:rFonts w:ascii="Aptos" w:hAnsi="Aptos"/>
                <w:b/>
                <w:bCs/>
                <w:sz w:val="20"/>
                <w:szCs w:val="20"/>
              </w:rPr>
              <w:t xml:space="preserve">9.T.SS.1.a Analyze the effectiveness of a text’s organizational structure to meet the needs and expectations of the target audience. </w:t>
            </w:r>
          </w:p>
          <w:p w14:paraId="31327154" w14:textId="77777777" w:rsidR="0014138B" w:rsidRDefault="0014138B" w:rsidP="0014138B">
            <w:pPr>
              <w:rPr>
                <w:rFonts w:ascii="Aptos" w:hAnsi="Aptos"/>
                <w:sz w:val="20"/>
                <w:szCs w:val="20"/>
              </w:rPr>
            </w:pPr>
            <w:r>
              <w:rPr>
                <w:rFonts w:ascii="Aptos" w:hAnsi="Aptos"/>
                <w:sz w:val="20"/>
                <w:szCs w:val="20"/>
              </w:rPr>
              <w:t xml:space="preserve">9.P.ST.1.a Use prior knowledge, formal or informal research, and discussions with others to identify the key components of context that are most relevant. </w:t>
            </w:r>
          </w:p>
          <w:p w14:paraId="77326C6B" w14:textId="77777777" w:rsidR="0014138B" w:rsidRDefault="0014138B" w:rsidP="0014138B">
            <w:pPr>
              <w:rPr>
                <w:rFonts w:ascii="Aptos" w:hAnsi="Aptos"/>
                <w:sz w:val="20"/>
                <w:szCs w:val="20"/>
              </w:rPr>
            </w:pPr>
            <w:r>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64763AF5" w14:textId="77777777" w:rsidR="0014138B" w:rsidRDefault="0014138B" w:rsidP="0014138B">
            <w:pPr>
              <w:rPr>
                <w:rFonts w:ascii="Aptos" w:hAnsi="Aptos"/>
                <w:sz w:val="20"/>
                <w:szCs w:val="20"/>
              </w:rPr>
            </w:pPr>
            <w:r>
              <w:rPr>
                <w:rFonts w:ascii="Aptos" w:hAnsi="Aptos"/>
                <w:sz w:val="20"/>
                <w:szCs w:val="20"/>
              </w:rPr>
              <w:t xml:space="preserve">9.L.V.3.b Analyze relationships between words to determine connotative and denotative meanings for words and/or phrases across a variety of contexts. </w:t>
            </w:r>
          </w:p>
          <w:p w14:paraId="26C0AD09" w14:textId="77777777" w:rsidR="0014138B" w:rsidRDefault="0014138B" w:rsidP="0014138B">
            <w:pPr>
              <w:rPr>
                <w:rFonts w:ascii="Aptos" w:hAnsi="Aptos"/>
                <w:b/>
                <w:bCs/>
                <w:sz w:val="20"/>
                <w:szCs w:val="20"/>
              </w:rPr>
            </w:pPr>
            <w:r>
              <w:rPr>
                <w:rFonts w:ascii="Aptos" w:hAnsi="Aptos"/>
                <w:b/>
                <w:bCs/>
                <w:sz w:val="20"/>
                <w:szCs w:val="20"/>
              </w:rPr>
              <w:t>9.T.T.3.b Recognize and analyze the use of rhetorical appeals (ethos, logos, and pathos) in a variety of texts.</w:t>
            </w:r>
            <w:r>
              <w:rPr>
                <w:rFonts w:ascii="Aptos" w:hAnsi="Aptos"/>
                <w:sz w:val="20"/>
                <w:szCs w:val="20"/>
              </w:rPr>
              <w:t xml:space="preserve"> </w:t>
            </w:r>
          </w:p>
          <w:p w14:paraId="48BAF88D" w14:textId="77777777" w:rsidR="0014138B" w:rsidRDefault="0014138B" w:rsidP="0014138B">
            <w:pPr>
              <w:rPr>
                <w:rFonts w:ascii="Aptos" w:hAnsi="Aptos"/>
                <w:sz w:val="20"/>
                <w:szCs w:val="20"/>
              </w:rPr>
            </w:pPr>
            <w:r>
              <w:rPr>
                <w:rFonts w:ascii="Aptos" w:hAnsi="Aptos"/>
                <w:sz w:val="20"/>
                <w:szCs w:val="20"/>
              </w:rPr>
              <w:t xml:space="preserve">9.P.ST.1.b Consider how context impacts the purposes of the author and the audience. </w:t>
            </w:r>
          </w:p>
          <w:p w14:paraId="47DE2199" w14:textId="77777777" w:rsidR="0014138B" w:rsidRDefault="0014138B" w:rsidP="0014138B">
            <w:pPr>
              <w:rPr>
                <w:rFonts w:ascii="Aptos" w:hAnsi="Aptos"/>
                <w:sz w:val="20"/>
                <w:szCs w:val="20"/>
              </w:rPr>
            </w:pPr>
            <w:r>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2FBBC565" w14:textId="77777777" w:rsidR="0014138B" w:rsidRDefault="0014138B" w:rsidP="0014138B">
            <w:pPr>
              <w:rPr>
                <w:rFonts w:ascii="Aptos" w:hAnsi="Aptos"/>
                <w:sz w:val="20"/>
                <w:szCs w:val="20"/>
              </w:rPr>
            </w:pPr>
            <w:r>
              <w:rPr>
                <w:rFonts w:ascii="Aptos" w:hAnsi="Aptos"/>
                <w:sz w:val="20"/>
                <w:szCs w:val="20"/>
              </w:rPr>
              <w:t xml:space="preserve">9.P.AC.1.d Describe, analyze, and evaluate the design and organization of the text, explaining how specific formats, structures, patterns, and features influence the audience, contribute to the text’s accessibility, and support the text’s purpose. </w:t>
            </w:r>
          </w:p>
          <w:p w14:paraId="51909339" w14:textId="77777777" w:rsidR="0014138B" w:rsidRDefault="0014138B" w:rsidP="0014138B">
            <w:pPr>
              <w:rPr>
                <w:rFonts w:ascii="Aptos" w:hAnsi="Aptos"/>
                <w:b/>
                <w:bCs/>
                <w:sz w:val="20"/>
                <w:szCs w:val="20"/>
              </w:rPr>
            </w:pPr>
            <w:r>
              <w:rPr>
                <w:rFonts w:ascii="Aptos" w:hAnsi="Aptos"/>
                <w:b/>
                <w:bCs/>
                <w:sz w:val="20"/>
                <w:szCs w:val="20"/>
              </w:rPr>
              <w:t xml:space="preserve">9.T.C.2.d Synthesize information from a variety of credible sources used to research the answers to questions on academic and individual topics of interest. </w:t>
            </w:r>
          </w:p>
          <w:p w14:paraId="326CE240" w14:textId="77777777" w:rsidR="0014138B" w:rsidRDefault="0014138B" w:rsidP="0014138B">
            <w:pPr>
              <w:rPr>
                <w:rFonts w:ascii="Aptos" w:hAnsi="Aptos"/>
                <w:sz w:val="20"/>
                <w:szCs w:val="20"/>
              </w:rPr>
            </w:pPr>
            <w:r>
              <w:rPr>
                <w:rFonts w:ascii="Aptos" w:hAnsi="Aptos"/>
                <w:sz w:val="20"/>
                <w:szCs w:val="20"/>
              </w:rPr>
              <w:t>9.P.EICC.4.d Link ideas and information to the organization plan, highlighting ideas and information that are most relevant, useful, and impactful.</w:t>
            </w:r>
          </w:p>
          <w:p w14:paraId="16308459" w14:textId="77777777" w:rsidR="0014138B" w:rsidRDefault="0014138B" w:rsidP="0014138B">
            <w:pPr>
              <w:rPr>
                <w:rFonts w:ascii="Aptos" w:hAnsi="Aptos"/>
                <w:sz w:val="20"/>
                <w:szCs w:val="20"/>
              </w:rPr>
            </w:pPr>
            <w:r>
              <w:rPr>
                <w:rFonts w:ascii="Aptos" w:hAnsi="Aptos"/>
                <w:sz w:val="20"/>
                <w:szCs w:val="20"/>
              </w:rPr>
              <w:t xml:space="preserve">9.P.ST.2.b Draw from knowledge of author, audience, and context to discern and establish a clear point of view or unique perspective when interpreting and constructing texts. </w:t>
            </w:r>
          </w:p>
          <w:p w14:paraId="5E520EAA" w14:textId="77777777" w:rsidR="0014138B" w:rsidRDefault="0014138B" w:rsidP="0014138B">
            <w:pPr>
              <w:rPr>
                <w:rFonts w:ascii="Aptos" w:hAnsi="Aptos"/>
                <w:sz w:val="20"/>
                <w:szCs w:val="20"/>
              </w:rPr>
            </w:pPr>
            <w:r>
              <w:rPr>
                <w:rFonts w:ascii="Aptos" w:hAnsi="Aptos"/>
                <w:sz w:val="20"/>
                <w:szCs w:val="20"/>
              </w:rPr>
              <w:t xml:space="preserve">9.P.AC.2.a Integrate literary, expository, and opinion (grades K-5) or rhetorical (grades 6-12) elements to appeal to target audiences and achieve specific purposes. </w:t>
            </w:r>
          </w:p>
          <w:p w14:paraId="0D0982C7" w14:textId="77777777" w:rsidR="0014138B" w:rsidRDefault="0014138B" w:rsidP="0014138B">
            <w:pPr>
              <w:rPr>
                <w:rFonts w:ascii="Aptos" w:hAnsi="Aptos"/>
                <w:sz w:val="20"/>
                <w:szCs w:val="20"/>
              </w:rPr>
            </w:pPr>
            <w:r>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40EAB8CD" w14:textId="77777777" w:rsidR="0014138B" w:rsidRDefault="0014138B" w:rsidP="0014138B">
            <w:pPr>
              <w:rPr>
                <w:rFonts w:ascii="Aptos" w:hAnsi="Aptos"/>
                <w:b/>
                <w:bCs/>
                <w:sz w:val="20"/>
                <w:szCs w:val="20"/>
              </w:rPr>
            </w:pPr>
            <w:r>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07C06645" w14:textId="77777777" w:rsidR="0014138B" w:rsidRDefault="0014138B" w:rsidP="0014138B">
            <w:pPr>
              <w:rPr>
                <w:rFonts w:ascii="Aptos" w:hAnsi="Aptos"/>
                <w:b/>
                <w:bCs/>
                <w:sz w:val="20"/>
                <w:szCs w:val="20"/>
              </w:rPr>
            </w:pPr>
            <w:r>
              <w:rPr>
                <w:rFonts w:ascii="Aptos" w:hAnsi="Aptos"/>
                <w:b/>
                <w:bC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7B2017B7" w14:textId="77777777" w:rsidR="0014138B" w:rsidRDefault="0014138B" w:rsidP="0014138B">
            <w:pPr>
              <w:rPr>
                <w:rFonts w:ascii="Aptos" w:hAnsi="Aptos"/>
                <w:b/>
                <w:bCs/>
                <w:sz w:val="20"/>
                <w:szCs w:val="20"/>
              </w:rPr>
            </w:pPr>
            <w:r>
              <w:rPr>
                <w:rFonts w:ascii="Aptos" w:hAnsi="Aptos"/>
                <w:b/>
                <w:bCs/>
                <w:sz w:val="20"/>
                <w:szCs w:val="20"/>
              </w:rPr>
              <w:t xml:space="preserve">9.T.C.1.a Use knowledge of texts’ distinct disciplinary, personal, or technical purposes to aid comprehension. </w:t>
            </w:r>
          </w:p>
          <w:p w14:paraId="63083771" w14:textId="77777777" w:rsidR="00253FD9"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9.P.ST.2.a Develop and apply knowledge of author, audience, and context to discern and establish the purpose of texts being interpreted or constructed and to evaluate the extent to which those texts achieve those purposes. </w:t>
            </w:r>
          </w:p>
          <w:p w14:paraId="2D49CD91" w14:textId="1FAA343C"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Standards: Night and Maus</w:t>
            </w:r>
          </w:p>
          <w:p w14:paraId="035FFE02"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9.P.AC.3.d Consume and produce multimodal texts, integrating a variety of genres, text features, and craft techniques to influence target audiences and achieve </w:t>
            </w:r>
            <w:r>
              <w:rPr>
                <w:rFonts w:ascii="Aptos" w:hAnsi="Aptos"/>
                <w:sz w:val="20"/>
                <w:szCs w:val="20"/>
              </w:rPr>
              <w:lastRenderedPageBreak/>
              <w:t xml:space="preserve">specific purposes. </w:t>
            </w:r>
          </w:p>
          <w:p w14:paraId="14A04D66"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9.P.CP.2.b Integrate modes and genres most appropriate to purpose and audience. </w:t>
            </w:r>
          </w:p>
          <w:p w14:paraId="64C5FE2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9.P.CP.2.a Communicate clearly to present ideas, information, and texts. </w:t>
            </w:r>
          </w:p>
          <w:p w14:paraId="1AB3C53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9.P.EICC.2.a Share real or imagined experiences by interpreting and constructing texts that tell or include stories. </w:t>
            </w:r>
          </w:p>
          <w:p w14:paraId="7DA14E14"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9.P.CP.1.d Work with others to discuss topics, investigate questions, solve problems, and explore and create texts. </w:t>
            </w:r>
          </w:p>
          <w:p w14:paraId="303D4E93"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9.T.SS.1.a Analyze the effectiveness of a text’s organizational structure to meet the needs and expectations of the target audience. </w:t>
            </w:r>
          </w:p>
          <w:p w14:paraId="3AFC3A3D"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953120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9.P.ST.1.a Use prior knowledge, formal or informal research, and discussions with others to identify the key components of context that are most relevant. </w:t>
            </w:r>
          </w:p>
          <w:p w14:paraId="02E73E2F"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7C4947FE"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9.T.T.3.c Apply argumentative techniques strategically to enhance writing and engage audiences.</w:t>
            </w:r>
          </w:p>
          <w:p w14:paraId="225BE0F3"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39D196A1"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9.P.AC.1.d Describe, analyze, and evaluate the design and organization of the text, explaining how specific formats, structures, patterns, and features influence the audience, contribute to the text’s accessibility, and support the text’s purpose. </w:t>
            </w:r>
          </w:p>
          <w:p w14:paraId="388C7BDA"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9.P.AC.2.a Integrate literary, expository, and opinion (grades K-5) or rhetorical (grades 6-12) elements to appeal to target audiences and achieve specific purposes. </w:t>
            </w:r>
          </w:p>
          <w:p w14:paraId="00781A1D"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1A8E7BB1"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672BEEC5"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1B73ED1F"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p w14:paraId="1B0E84FA" w14:textId="7DD4E449" w:rsidR="0014138B" w:rsidRPr="00873F61" w:rsidRDefault="0014138B" w:rsidP="0014138B">
            <w:pPr>
              <w:widowControl w:val="0"/>
              <w:autoSpaceDE w:val="0"/>
              <w:autoSpaceDN w:val="0"/>
              <w:adjustRightInd w:val="0"/>
              <w:ind w:right="-43"/>
              <w:contextualSpacing/>
              <w:rPr>
                <w:rFonts w:ascii="Aptos" w:hAnsi="Aptos"/>
                <w:b/>
                <w:bCs/>
                <w:sz w:val="20"/>
                <w:szCs w:val="20"/>
              </w:rPr>
            </w:pPr>
          </w:p>
        </w:tc>
      </w:tr>
      <w:tr w:rsidR="00BF2FB7" w:rsidRPr="002D02E5" w14:paraId="42B5CDC1" w14:textId="77777777" w:rsidTr="00FD6F42">
        <w:trPr>
          <w:trHeight w:val="800"/>
        </w:trPr>
        <w:tc>
          <w:tcPr>
            <w:tcW w:w="523" w:type="dxa"/>
            <w:vMerge w:val="restart"/>
          </w:tcPr>
          <w:p w14:paraId="0825E80A" w14:textId="77777777" w:rsidR="00253FD9" w:rsidRPr="002D02E5" w:rsidRDefault="00253FD9" w:rsidP="00253FD9">
            <w:pPr>
              <w:rPr>
                <w:rFonts w:cstheme="minorHAnsi"/>
                <w:b/>
                <w:sz w:val="24"/>
              </w:rPr>
            </w:pPr>
          </w:p>
          <w:p w14:paraId="2C9A5A13" w14:textId="77777777" w:rsidR="00253FD9" w:rsidRPr="002D02E5" w:rsidRDefault="00253FD9" w:rsidP="00253FD9">
            <w:pPr>
              <w:rPr>
                <w:rFonts w:cstheme="minorHAnsi"/>
              </w:rPr>
            </w:pPr>
          </w:p>
        </w:tc>
        <w:tc>
          <w:tcPr>
            <w:tcW w:w="1352" w:type="dxa"/>
            <w:vMerge w:val="restart"/>
            <w:vAlign w:val="center"/>
          </w:tcPr>
          <w:p w14:paraId="4C72AD0F" w14:textId="1E1BC1FC" w:rsidR="00253FD9" w:rsidRDefault="00253FD9" w:rsidP="00253FD9">
            <w:pPr>
              <w:jc w:val="center"/>
              <w:rPr>
                <w:rFonts w:cstheme="minorHAnsi"/>
                <w:b/>
              </w:rPr>
            </w:pPr>
            <w:r w:rsidRPr="002D02E5">
              <w:rPr>
                <w:rFonts w:cstheme="minorHAnsi"/>
                <w:b/>
              </w:rPr>
              <w:t>Pre-Teaching</w:t>
            </w:r>
          </w:p>
          <w:p w14:paraId="7C9D4B17" w14:textId="13DCE324" w:rsidR="00253FD9" w:rsidRDefault="00253FD9" w:rsidP="00253FD9">
            <w:pPr>
              <w:jc w:val="center"/>
              <w:rPr>
                <w:rFonts w:cstheme="minorHAnsi"/>
                <w:b/>
              </w:rPr>
            </w:pPr>
            <w:r>
              <w:rPr>
                <w:rFonts w:cstheme="minorHAnsi"/>
                <w:i/>
                <w:noProof/>
              </w:rPr>
              <w:drawing>
                <wp:anchor distT="0" distB="0" distL="114300" distR="114300" simplePos="0" relativeHeight="251671552"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53FD9" w:rsidRDefault="00253FD9" w:rsidP="00253FD9">
            <w:pPr>
              <w:rPr>
                <w:rFonts w:cstheme="minorHAnsi"/>
                <w:b/>
              </w:rPr>
            </w:pPr>
            <w:r>
              <w:rPr>
                <w:rFonts w:cstheme="minorHAnsi"/>
                <w:b/>
              </w:rPr>
              <w:t xml:space="preserve">       </w:t>
            </w:r>
            <w:r w:rsidRPr="0038575B">
              <w:rPr>
                <w:rFonts w:cstheme="minorHAnsi"/>
                <w:b/>
                <w:sz w:val="12"/>
              </w:rPr>
              <w:t>Learning Target</w:t>
            </w:r>
          </w:p>
          <w:p w14:paraId="2E4755A6" w14:textId="44888630" w:rsidR="00253FD9" w:rsidRDefault="00253FD9" w:rsidP="00253FD9">
            <w:pPr>
              <w:rPr>
                <w:rFonts w:cstheme="minorHAnsi"/>
              </w:rPr>
            </w:pPr>
            <w:r>
              <w:rPr>
                <w:rFonts w:cstheme="minorHAnsi"/>
                <w:b/>
                <w:noProof/>
              </w:rPr>
              <w:drawing>
                <wp:anchor distT="0" distB="0" distL="114300" distR="114300" simplePos="0" relativeHeight="25167257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53FD9" w:rsidRDefault="00253FD9" w:rsidP="00253FD9">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53FD9" w:rsidRDefault="00253FD9" w:rsidP="00253FD9">
            <w:pPr>
              <w:rPr>
                <w:rFonts w:cstheme="minorHAnsi"/>
                <w:b/>
                <w:sz w:val="12"/>
              </w:rPr>
            </w:pPr>
          </w:p>
          <w:p w14:paraId="416FB284" w14:textId="2823FA34" w:rsidR="00253FD9" w:rsidRDefault="00253FD9" w:rsidP="00253FD9">
            <w:pPr>
              <w:rPr>
                <w:rFonts w:cstheme="minorHAnsi"/>
                <w:b/>
                <w:sz w:val="12"/>
              </w:rPr>
            </w:pPr>
            <w:r>
              <w:rPr>
                <w:rFonts w:cstheme="minorHAnsi"/>
                <w:b/>
                <w:noProof/>
              </w:rPr>
              <w:drawing>
                <wp:anchor distT="0" distB="0" distL="114300" distR="114300" simplePos="0" relativeHeight="251673600"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53FD9" w:rsidRPr="0038575B" w:rsidRDefault="00253FD9" w:rsidP="00253FD9">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3996" w:type="dxa"/>
            <w:vAlign w:val="center"/>
          </w:tcPr>
          <w:p w14:paraId="2091A09A" w14:textId="0B14E55E" w:rsidR="00253FD9" w:rsidRDefault="00253FD9" w:rsidP="00253FD9">
            <w:pPr>
              <w:jc w:val="center"/>
              <w:rPr>
                <w:rFonts w:cstheme="minorHAnsi"/>
                <w:b/>
              </w:rPr>
            </w:pPr>
            <w:r>
              <w:rPr>
                <w:rFonts w:cstheme="minorHAnsi"/>
                <w:b/>
              </w:rPr>
              <w:t>Activation of Learning</w:t>
            </w:r>
          </w:p>
          <w:p w14:paraId="1664FA22" w14:textId="6C4B6282" w:rsidR="00253FD9" w:rsidRPr="002D02E5" w:rsidRDefault="00253FD9" w:rsidP="00253FD9">
            <w:pPr>
              <w:jc w:val="center"/>
              <w:rPr>
                <w:rFonts w:cstheme="minorHAnsi"/>
                <w:b/>
              </w:rPr>
            </w:pPr>
            <w:r w:rsidRPr="00CE6AA5">
              <w:rPr>
                <w:rFonts w:cstheme="minorHAnsi"/>
                <w:i/>
                <w:sz w:val="18"/>
              </w:rPr>
              <w:t>(5 min)</w:t>
            </w:r>
          </w:p>
        </w:tc>
        <w:tc>
          <w:tcPr>
            <w:tcW w:w="2705" w:type="dxa"/>
            <w:vAlign w:val="center"/>
          </w:tcPr>
          <w:p w14:paraId="5B078061" w14:textId="5409C8B0" w:rsidR="00253FD9" w:rsidRPr="002D02E5" w:rsidRDefault="00253FD9" w:rsidP="00253FD9">
            <w:pPr>
              <w:jc w:val="center"/>
              <w:rPr>
                <w:rFonts w:cstheme="minorHAnsi"/>
                <w:b/>
              </w:rPr>
            </w:pPr>
            <w:r w:rsidRPr="002D02E5">
              <w:rPr>
                <w:rFonts w:cstheme="minorHAnsi"/>
                <w:b/>
              </w:rPr>
              <w:t>Focused Instruction</w:t>
            </w:r>
          </w:p>
          <w:p w14:paraId="40672AD6" w14:textId="77777777" w:rsidR="00253FD9" w:rsidRPr="00CE6AA5" w:rsidRDefault="00253FD9" w:rsidP="00253FD9">
            <w:pPr>
              <w:jc w:val="center"/>
              <w:rPr>
                <w:rFonts w:cstheme="minorHAnsi"/>
                <w:i/>
                <w:sz w:val="16"/>
              </w:rPr>
            </w:pPr>
            <w:r w:rsidRPr="00CE6AA5">
              <w:rPr>
                <w:rFonts w:cstheme="minorHAnsi"/>
                <w:i/>
                <w:sz w:val="16"/>
              </w:rPr>
              <w:t>(10 min)</w:t>
            </w:r>
          </w:p>
          <w:p w14:paraId="49D4E9E5" w14:textId="3AD9680B" w:rsidR="00253FD9" w:rsidRPr="002C4A96" w:rsidRDefault="00253FD9" w:rsidP="00253FD9">
            <w:pPr>
              <w:jc w:val="center"/>
              <w:rPr>
                <w:rFonts w:cstheme="minorHAnsi"/>
                <w:b/>
                <w:i/>
              </w:rPr>
            </w:pPr>
            <w:r w:rsidRPr="00CE6AA5">
              <w:rPr>
                <w:rFonts w:cstheme="minorHAnsi"/>
                <w:b/>
                <w:i/>
                <w:sz w:val="16"/>
              </w:rPr>
              <w:t>*I DO</w:t>
            </w:r>
          </w:p>
        </w:tc>
        <w:tc>
          <w:tcPr>
            <w:tcW w:w="1267" w:type="dxa"/>
            <w:vAlign w:val="center"/>
          </w:tcPr>
          <w:p w14:paraId="081DDC2C" w14:textId="77777777" w:rsidR="00253FD9" w:rsidRPr="002D02E5" w:rsidRDefault="00253FD9" w:rsidP="00253FD9">
            <w:pPr>
              <w:jc w:val="center"/>
              <w:rPr>
                <w:rFonts w:cstheme="minorHAnsi"/>
                <w:b/>
              </w:rPr>
            </w:pPr>
            <w:r w:rsidRPr="002D02E5">
              <w:rPr>
                <w:rFonts w:cstheme="minorHAnsi"/>
                <w:b/>
              </w:rPr>
              <w:t>Guided Instruction</w:t>
            </w:r>
          </w:p>
          <w:p w14:paraId="63F3D7DA" w14:textId="77777777" w:rsidR="00253FD9" w:rsidRPr="00CE6AA5" w:rsidRDefault="00253FD9" w:rsidP="00253FD9">
            <w:pPr>
              <w:jc w:val="center"/>
              <w:rPr>
                <w:rFonts w:cstheme="minorHAnsi"/>
                <w:i/>
                <w:sz w:val="16"/>
              </w:rPr>
            </w:pPr>
            <w:r w:rsidRPr="00CE6AA5">
              <w:rPr>
                <w:rFonts w:cstheme="minorHAnsi"/>
                <w:i/>
                <w:sz w:val="16"/>
              </w:rPr>
              <w:t>(10 min)</w:t>
            </w:r>
          </w:p>
          <w:p w14:paraId="7C943FA0" w14:textId="0F4E79BE" w:rsidR="00253FD9" w:rsidRPr="002C4A96" w:rsidRDefault="00253FD9" w:rsidP="00253FD9">
            <w:pPr>
              <w:jc w:val="center"/>
              <w:rPr>
                <w:rFonts w:cstheme="minorHAnsi"/>
                <w:b/>
                <w:i/>
              </w:rPr>
            </w:pPr>
            <w:r w:rsidRPr="00CE6AA5">
              <w:rPr>
                <w:rFonts w:cstheme="minorHAnsi"/>
                <w:b/>
                <w:i/>
                <w:sz w:val="16"/>
              </w:rPr>
              <w:t>*WE DO</w:t>
            </w:r>
          </w:p>
        </w:tc>
        <w:tc>
          <w:tcPr>
            <w:tcW w:w="1857" w:type="dxa"/>
            <w:vAlign w:val="center"/>
          </w:tcPr>
          <w:p w14:paraId="5E59CD71" w14:textId="77777777" w:rsidR="00253FD9" w:rsidRPr="002D02E5" w:rsidRDefault="00253FD9" w:rsidP="00253FD9">
            <w:pPr>
              <w:jc w:val="center"/>
              <w:rPr>
                <w:rFonts w:cstheme="minorHAnsi"/>
                <w:b/>
              </w:rPr>
            </w:pPr>
            <w:r w:rsidRPr="002D02E5">
              <w:rPr>
                <w:rFonts w:cstheme="minorHAnsi"/>
                <w:b/>
              </w:rPr>
              <w:t>Collaborative</w:t>
            </w:r>
          </w:p>
          <w:p w14:paraId="362B4CAE" w14:textId="77777777" w:rsidR="00253FD9" w:rsidRPr="002D02E5" w:rsidRDefault="00253FD9" w:rsidP="00253FD9">
            <w:pPr>
              <w:jc w:val="center"/>
              <w:rPr>
                <w:rFonts w:cstheme="minorHAnsi"/>
                <w:b/>
              </w:rPr>
            </w:pPr>
            <w:r w:rsidRPr="002D02E5">
              <w:rPr>
                <w:rFonts w:cstheme="minorHAnsi"/>
                <w:b/>
              </w:rPr>
              <w:t>Learning</w:t>
            </w:r>
          </w:p>
          <w:p w14:paraId="5423F3EA" w14:textId="77777777" w:rsidR="00253FD9" w:rsidRPr="00CE6AA5" w:rsidRDefault="00253FD9" w:rsidP="00253FD9">
            <w:pPr>
              <w:jc w:val="center"/>
              <w:rPr>
                <w:rFonts w:cstheme="minorHAnsi"/>
                <w:i/>
                <w:sz w:val="16"/>
              </w:rPr>
            </w:pPr>
            <w:r w:rsidRPr="00CE6AA5">
              <w:rPr>
                <w:rFonts w:cstheme="minorHAnsi"/>
                <w:i/>
                <w:sz w:val="16"/>
              </w:rPr>
              <w:t>(10 min)</w:t>
            </w:r>
          </w:p>
          <w:p w14:paraId="362986E1" w14:textId="0A15F8EC" w:rsidR="00253FD9" w:rsidRPr="002C4A96" w:rsidRDefault="00253FD9" w:rsidP="00253FD9">
            <w:pPr>
              <w:jc w:val="center"/>
              <w:rPr>
                <w:rFonts w:cstheme="minorHAnsi"/>
                <w:b/>
                <w:i/>
              </w:rPr>
            </w:pPr>
            <w:r w:rsidRPr="00CE6AA5">
              <w:rPr>
                <w:rFonts w:cstheme="minorHAnsi"/>
                <w:b/>
                <w:i/>
                <w:sz w:val="16"/>
              </w:rPr>
              <w:t>*Y’ALL DO</w:t>
            </w:r>
          </w:p>
        </w:tc>
        <w:tc>
          <w:tcPr>
            <w:tcW w:w="1528" w:type="dxa"/>
            <w:vAlign w:val="center"/>
          </w:tcPr>
          <w:p w14:paraId="72282D24" w14:textId="77777777" w:rsidR="00253FD9" w:rsidRPr="002D02E5" w:rsidRDefault="00253FD9" w:rsidP="00253FD9">
            <w:pPr>
              <w:jc w:val="center"/>
              <w:rPr>
                <w:rFonts w:cstheme="minorHAnsi"/>
                <w:b/>
              </w:rPr>
            </w:pPr>
            <w:r w:rsidRPr="002D02E5">
              <w:rPr>
                <w:rFonts w:cstheme="minorHAnsi"/>
                <w:b/>
              </w:rPr>
              <w:t>Independent Learning</w:t>
            </w:r>
          </w:p>
          <w:p w14:paraId="470D2973" w14:textId="77777777" w:rsidR="00253FD9" w:rsidRPr="00CE6AA5" w:rsidRDefault="00253FD9" w:rsidP="00253FD9">
            <w:pPr>
              <w:jc w:val="center"/>
              <w:rPr>
                <w:rFonts w:cstheme="minorHAnsi"/>
                <w:i/>
                <w:sz w:val="16"/>
              </w:rPr>
            </w:pPr>
            <w:r w:rsidRPr="00CE6AA5">
              <w:rPr>
                <w:rFonts w:cstheme="minorHAnsi"/>
                <w:i/>
                <w:sz w:val="16"/>
              </w:rPr>
              <w:t>(10 min)</w:t>
            </w:r>
          </w:p>
          <w:p w14:paraId="0A58C241" w14:textId="05BA2B88" w:rsidR="00253FD9" w:rsidRPr="002C4A96" w:rsidRDefault="00253FD9" w:rsidP="00253FD9">
            <w:pPr>
              <w:jc w:val="center"/>
              <w:rPr>
                <w:rFonts w:cstheme="minorHAnsi"/>
                <w:b/>
                <w:i/>
              </w:rPr>
            </w:pPr>
            <w:r w:rsidRPr="00CE6AA5">
              <w:rPr>
                <w:rFonts w:cstheme="minorHAnsi"/>
                <w:b/>
                <w:i/>
                <w:sz w:val="16"/>
              </w:rPr>
              <w:t>*YOU DO</w:t>
            </w:r>
          </w:p>
        </w:tc>
        <w:tc>
          <w:tcPr>
            <w:tcW w:w="1162" w:type="dxa"/>
            <w:vAlign w:val="center"/>
          </w:tcPr>
          <w:p w14:paraId="0A20FAFA" w14:textId="77777777" w:rsidR="00253FD9" w:rsidRPr="002D02E5" w:rsidRDefault="00253FD9" w:rsidP="00253FD9">
            <w:pPr>
              <w:jc w:val="center"/>
              <w:rPr>
                <w:rFonts w:cstheme="minorHAnsi"/>
                <w:b/>
              </w:rPr>
            </w:pPr>
            <w:r w:rsidRPr="002D02E5">
              <w:rPr>
                <w:rFonts w:cstheme="minorHAnsi"/>
                <w:b/>
              </w:rPr>
              <w:t>Closing</w:t>
            </w:r>
          </w:p>
          <w:p w14:paraId="2E49079D" w14:textId="77777777" w:rsidR="00253FD9" w:rsidRPr="002D02E5" w:rsidRDefault="00253FD9" w:rsidP="00253FD9">
            <w:pPr>
              <w:jc w:val="center"/>
              <w:rPr>
                <w:rFonts w:cstheme="minorHAnsi"/>
                <w:i/>
              </w:rPr>
            </w:pPr>
            <w:r w:rsidRPr="00070D56">
              <w:rPr>
                <w:rFonts w:cstheme="minorHAnsi"/>
                <w:i/>
                <w:sz w:val="16"/>
              </w:rPr>
              <w:t>(5 min)</w:t>
            </w:r>
          </w:p>
        </w:tc>
      </w:tr>
      <w:tr w:rsidR="00BF2FB7" w:rsidRPr="002D02E5" w14:paraId="1D88E8C9" w14:textId="77777777" w:rsidTr="00FD6F42">
        <w:trPr>
          <w:trHeight w:val="1195"/>
        </w:trPr>
        <w:tc>
          <w:tcPr>
            <w:tcW w:w="523" w:type="dxa"/>
            <w:vMerge/>
          </w:tcPr>
          <w:p w14:paraId="375CD7B4" w14:textId="230F0552" w:rsidR="00253FD9" w:rsidRPr="002D02E5" w:rsidRDefault="00253FD9" w:rsidP="00253FD9">
            <w:pPr>
              <w:rPr>
                <w:rFonts w:cstheme="minorHAnsi"/>
                <w:b/>
                <w:sz w:val="24"/>
              </w:rPr>
            </w:pPr>
          </w:p>
        </w:tc>
        <w:tc>
          <w:tcPr>
            <w:tcW w:w="1352" w:type="dxa"/>
            <w:vMerge/>
          </w:tcPr>
          <w:p w14:paraId="440A32E6" w14:textId="0EF76CBF" w:rsidR="00253FD9" w:rsidRPr="00032304" w:rsidRDefault="00253FD9" w:rsidP="00253FD9">
            <w:pPr>
              <w:pStyle w:val="ListParagraph"/>
              <w:ind w:left="360"/>
              <w:rPr>
                <w:rFonts w:cstheme="minorHAnsi"/>
                <w:color w:val="595959" w:themeColor="text1" w:themeTint="A6"/>
                <w:sz w:val="12"/>
                <w:szCs w:val="18"/>
              </w:rPr>
            </w:pPr>
          </w:p>
        </w:tc>
        <w:tc>
          <w:tcPr>
            <w:tcW w:w="3996" w:type="dxa"/>
          </w:tcPr>
          <w:p w14:paraId="15EBDE5C"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53FD9" w:rsidRPr="00070D56"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705" w:type="dxa"/>
          </w:tcPr>
          <w:p w14:paraId="46D9C737" w14:textId="7146F85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Nearpod Activity</w:t>
            </w:r>
          </w:p>
          <w:p w14:paraId="564F8595" w14:textId="2910135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267" w:type="dxa"/>
          </w:tcPr>
          <w:p w14:paraId="7127F1F2" w14:textId="276D857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Socratic Seminar *</w:t>
            </w:r>
          </w:p>
          <w:p w14:paraId="2479B625" w14:textId="27CE1FB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Nearpod Activity</w:t>
            </w:r>
          </w:p>
          <w:p w14:paraId="43C491C6" w14:textId="6F7A8EE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57" w:type="dxa"/>
          </w:tcPr>
          <w:p w14:paraId="02972E1D" w14:textId="3923861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Jigsaw*</w:t>
            </w:r>
          </w:p>
          <w:p w14:paraId="7CD0D185" w14:textId="22DBB2D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Independent Project</w:t>
            </w:r>
          </w:p>
          <w:p w14:paraId="4EEB2826" w14:textId="20BE3512"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162" w:type="dxa"/>
          </w:tcPr>
          <w:p w14:paraId="34F29FA3" w14:textId="744F241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Group Discussion</w:t>
            </w:r>
          </w:p>
          <w:p w14:paraId="5AE303D5" w14:textId="3724FFB0"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146A77" w:rsidRPr="002D02E5" w14:paraId="74ECB0AA" w14:textId="77777777" w:rsidTr="00FD6F42">
        <w:trPr>
          <w:cantSplit/>
          <w:trHeight w:val="1222"/>
        </w:trPr>
        <w:tc>
          <w:tcPr>
            <w:tcW w:w="523" w:type="dxa"/>
            <w:textDirection w:val="btLr"/>
            <w:vAlign w:val="center"/>
          </w:tcPr>
          <w:p w14:paraId="355D553C" w14:textId="06E82ED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352" w:type="dxa"/>
            <w:shd w:val="clear" w:color="auto" w:fill="auto"/>
          </w:tcPr>
          <w:p w14:paraId="69BC4271" w14:textId="77777777" w:rsidR="00F2374E" w:rsidRDefault="00F2374E" w:rsidP="00253FD9">
            <w:pPr>
              <w:rPr>
                <w:rFonts w:cstheme="minorHAnsi"/>
              </w:rPr>
            </w:pPr>
            <w:r>
              <w:rPr>
                <w:rFonts w:cstheme="minorHAnsi"/>
              </w:rPr>
              <w:t xml:space="preserve"> </w:t>
            </w:r>
            <w:r w:rsidR="00A54C6F">
              <w:rPr>
                <w:rFonts w:cstheme="minorHAnsi"/>
              </w:rPr>
              <w:t>I am learning how to identify claim, evidence, reason, and rhetorical devices in an article.</w:t>
            </w:r>
          </w:p>
          <w:p w14:paraId="259598D0" w14:textId="77777777" w:rsidR="00A54C6F" w:rsidRDefault="00A54C6F" w:rsidP="00253FD9">
            <w:pPr>
              <w:rPr>
                <w:rFonts w:cstheme="minorHAnsi"/>
              </w:rPr>
            </w:pPr>
          </w:p>
          <w:p w14:paraId="3EEAD106" w14:textId="77777777" w:rsidR="00A54C6F" w:rsidRDefault="00A54C6F" w:rsidP="00253FD9">
            <w:pPr>
              <w:rPr>
                <w:rFonts w:cstheme="minorHAnsi"/>
              </w:rPr>
            </w:pPr>
            <w:r>
              <w:rPr>
                <w:rFonts w:cstheme="minorHAnsi"/>
              </w:rPr>
              <w:t>I can analyze an author’s purpose for the text.</w:t>
            </w:r>
          </w:p>
          <w:p w14:paraId="2920C28B" w14:textId="77777777" w:rsidR="00A54C6F" w:rsidRDefault="00A54C6F" w:rsidP="00253FD9">
            <w:pPr>
              <w:rPr>
                <w:rFonts w:cstheme="minorHAnsi"/>
              </w:rPr>
            </w:pPr>
          </w:p>
          <w:p w14:paraId="47590B19" w14:textId="1C138272" w:rsidR="00A54C6F" w:rsidRPr="002D02E5" w:rsidRDefault="00A54C6F" w:rsidP="00253FD9">
            <w:pPr>
              <w:rPr>
                <w:rFonts w:cstheme="minorHAnsi"/>
              </w:rPr>
            </w:pPr>
            <w:r>
              <w:rPr>
                <w:rFonts w:cstheme="minorHAnsi"/>
              </w:rPr>
              <w:t>I can analyze why an author structured their article the way they do.</w:t>
            </w:r>
          </w:p>
        </w:tc>
        <w:tc>
          <w:tcPr>
            <w:tcW w:w="3996" w:type="dxa"/>
            <w:shd w:val="clear" w:color="auto" w:fill="auto"/>
          </w:tcPr>
          <w:p w14:paraId="739FBD2B" w14:textId="54171547" w:rsidR="00253FD9" w:rsidRPr="00356066" w:rsidRDefault="00EA337E" w:rsidP="00253FD9">
            <w:pPr>
              <w:rPr>
                <w:rFonts w:cstheme="minorHAnsi"/>
              </w:rPr>
            </w:pPr>
            <w:r w:rsidRPr="00D522E6">
              <w:rPr>
                <w:rFonts w:cstheme="minorHAnsi"/>
                <w:color w:val="FF0000"/>
              </w:rPr>
              <w:t xml:space="preserve">Imagine you and your friend are rock climbing and the line snaps. You’re both in danger of plummeting to the ground far below. You’re an experienced climber who might be able to reach the ledge and save yourself, but you know your friend won’t be able </w:t>
            </w:r>
            <w:r w:rsidR="00CB0F5E" w:rsidRPr="00D522E6">
              <w:rPr>
                <w:rFonts w:cstheme="minorHAnsi"/>
                <w:color w:val="FF0000"/>
              </w:rPr>
              <w:t xml:space="preserve">to hang onto the side of the cliff much longer. Discuss the following: Do you save yourself and head toward safety, or risk your life in trying to save your friend? Why did you choose one action over the other? </w:t>
            </w:r>
            <w:r w:rsidR="00CB0F5E">
              <w:rPr>
                <w:rFonts w:cstheme="minorHAnsi"/>
              </w:rPr>
              <w:t>(Engage your brain page 20)</w:t>
            </w:r>
          </w:p>
        </w:tc>
        <w:tc>
          <w:tcPr>
            <w:tcW w:w="2705" w:type="dxa"/>
            <w:shd w:val="clear" w:color="auto" w:fill="000000" w:themeFill="text1"/>
          </w:tcPr>
          <w:p w14:paraId="3E0B8FD4" w14:textId="349199E7" w:rsidR="00F2374E" w:rsidRPr="0010128F" w:rsidRDefault="00F2374E" w:rsidP="00253FD9">
            <w:pPr>
              <w:rPr>
                <w:rFonts w:cstheme="minorHAnsi"/>
              </w:rPr>
            </w:pPr>
            <w:r>
              <w:rPr>
                <w:rFonts w:cstheme="minorHAnsi"/>
              </w:rPr>
              <w:t xml:space="preserve"> </w:t>
            </w:r>
            <w:r w:rsidR="00EA337E">
              <w:rPr>
                <w:rFonts w:cstheme="minorHAnsi"/>
              </w:rPr>
              <w:t xml:space="preserve"> </w:t>
            </w:r>
          </w:p>
        </w:tc>
        <w:tc>
          <w:tcPr>
            <w:tcW w:w="1267" w:type="dxa"/>
            <w:shd w:val="clear" w:color="auto" w:fill="auto"/>
          </w:tcPr>
          <w:p w14:paraId="6ED038D2" w14:textId="4520B48B" w:rsidR="00F2374E" w:rsidRDefault="00CB0F5E" w:rsidP="00253FD9">
            <w:pPr>
              <w:rPr>
                <w:rFonts w:cstheme="minorHAnsi"/>
              </w:rPr>
            </w:pPr>
            <w:r>
              <w:rPr>
                <w:rFonts w:cstheme="minorHAnsi"/>
              </w:rPr>
              <w:t>Read: Is Survival Selfish by Lane Wallace (pages 23-36)</w:t>
            </w:r>
          </w:p>
          <w:p w14:paraId="148088B4" w14:textId="77777777" w:rsidR="00EA23DC" w:rsidRDefault="00EA23DC" w:rsidP="00253FD9">
            <w:pPr>
              <w:rPr>
                <w:rFonts w:cstheme="minorHAnsi"/>
              </w:rPr>
            </w:pPr>
          </w:p>
          <w:p w14:paraId="54F331F8" w14:textId="17F7CAF6" w:rsidR="00EA23DC" w:rsidRDefault="00EA23DC" w:rsidP="00253FD9">
            <w:pPr>
              <w:rPr>
                <w:rFonts w:cstheme="minorHAnsi"/>
              </w:rPr>
            </w:pPr>
            <w:r>
              <w:rPr>
                <w:rFonts w:cstheme="minorHAnsi"/>
              </w:rPr>
              <w:t>Highlight the following in different colors:</w:t>
            </w:r>
          </w:p>
          <w:p w14:paraId="4F945643" w14:textId="5D3E41CC" w:rsidR="00EA23DC" w:rsidRPr="000F5015" w:rsidRDefault="00EA23DC" w:rsidP="00253FD9">
            <w:pPr>
              <w:rPr>
                <w:rFonts w:cstheme="minorHAnsi"/>
                <w:color w:val="FF0000"/>
              </w:rPr>
            </w:pPr>
            <w:r w:rsidRPr="000F5015">
              <w:rPr>
                <w:rFonts w:cstheme="minorHAnsi"/>
                <w:color w:val="FF0000"/>
              </w:rPr>
              <w:t>Claim (red)</w:t>
            </w:r>
          </w:p>
          <w:p w14:paraId="1A409B37" w14:textId="25EF1F1C" w:rsidR="00EA23DC" w:rsidRPr="000F5015" w:rsidRDefault="00EA23DC" w:rsidP="00253FD9">
            <w:pPr>
              <w:rPr>
                <w:rFonts w:cstheme="minorHAnsi"/>
                <w:color w:val="00B0F0"/>
              </w:rPr>
            </w:pPr>
            <w:r w:rsidRPr="000F5015">
              <w:rPr>
                <w:rFonts w:cstheme="minorHAnsi"/>
                <w:color w:val="00B0F0"/>
              </w:rPr>
              <w:t>Reasons (Blue)</w:t>
            </w:r>
          </w:p>
          <w:p w14:paraId="66C3B025" w14:textId="17927ED7" w:rsidR="00EA23DC" w:rsidRPr="000F5015" w:rsidRDefault="00EA23DC" w:rsidP="00253FD9">
            <w:pPr>
              <w:rPr>
                <w:rFonts w:cstheme="minorHAnsi"/>
                <w:color w:val="92D050"/>
              </w:rPr>
            </w:pPr>
            <w:r w:rsidRPr="000F5015">
              <w:rPr>
                <w:rFonts w:cstheme="minorHAnsi"/>
                <w:color w:val="92D050"/>
              </w:rPr>
              <w:t>Evidence (green)</w:t>
            </w:r>
          </w:p>
          <w:p w14:paraId="53BA0C43" w14:textId="5C408F4B" w:rsidR="00EA23DC" w:rsidRDefault="00EA23DC" w:rsidP="00253FD9">
            <w:pPr>
              <w:rPr>
                <w:rFonts w:cstheme="minorHAnsi"/>
              </w:rPr>
            </w:pPr>
            <w:r>
              <w:rPr>
                <w:rFonts w:cstheme="minorHAnsi"/>
              </w:rPr>
              <w:t>Conclusion (yellow)</w:t>
            </w:r>
          </w:p>
          <w:p w14:paraId="54602768" w14:textId="1775CDDB" w:rsidR="00EA23DC" w:rsidRPr="000F5015" w:rsidRDefault="00EA23DC" w:rsidP="00253FD9">
            <w:pPr>
              <w:rPr>
                <w:rFonts w:cstheme="minorHAnsi"/>
                <w:color w:val="7030A0"/>
              </w:rPr>
            </w:pPr>
            <w:r w:rsidRPr="000F5015">
              <w:rPr>
                <w:rFonts w:cstheme="minorHAnsi"/>
                <w:color w:val="7030A0"/>
              </w:rPr>
              <w:t>Rhetorical Devices (purple)</w:t>
            </w:r>
          </w:p>
          <w:p w14:paraId="3A68BF8E" w14:textId="77777777" w:rsidR="00CB0F5E" w:rsidRDefault="00CB0F5E" w:rsidP="00253FD9">
            <w:pPr>
              <w:rPr>
                <w:rFonts w:cstheme="minorHAnsi"/>
              </w:rPr>
            </w:pPr>
          </w:p>
          <w:p w14:paraId="5C99985F" w14:textId="3418C02F" w:rsidR="00CB0F5E" w:rsidRPr="002D02E5" w:rsidRDefault="00CB0F5E" w:rsidP="00EA23DC">
            <w:pPr>
              <w:rPr>
                <w:rFonts w:cstheme="minorHAnsi"/>
              </w:rPr>
            </w:pPr>
          </w:p>
        </w:tc>
        <w:tc>
          <w:tcPr>
            <w:tcW w:w="1857" w:type="dxa"/>
            <w:shd w:val="clear" w:color="auto" w:fill="000000" w:themeFill="text1"/>
          </w:tcPr>
          <w:p w14:paraId="0B7764FC" w14:textId="1842F88F" w:rsidR="00253FD9" w:rsidRPr="002D02E5" w:rsidRDefault="00253FD9" w:rsidP="00253FD9">
            <w:pPr>
              <w:rPr>
                <w:rFonts w:cstheme="minorHAnsi"/>
              </w:rPr>
            </w:pPr>
          </w:p>
        </w:tc>
        <w:tc>
          <w:tcPr>
            <w:tcW w:w="1528" w:type="dxa"/>
            <w:shd w:val="clear" w:color="auto" w:fill="000000" w:themeFill="text1"/>
          </w:tcPr>
          <w:p w14:paraId="5BA6B3F5" w14:textId="3C4381E2" w:rsidR="00253FD9" w:rsidRPr="008E186D" w:rsidRDefault="00253FD9" w:rsidP="00253FD9">
            <w:pPr>
              <w:rPr>
                <w:rFonts w:cstheme="minorHAnsi"/>
              </w:rPr>
            </w:pPr>
          </w:p>
          <w:p w14:paraId="7E69BD4F" w14:textId="5B1D17FD" w:rsidR="00253FD9" w:rsidRPr="008E186D" w:rsidRDefault="00253FD9" w:rsidP="00253FD9">
            <w:pPr>
              <w:rPr>
                <w:rFonts w:cstheme="minorHAnsi"/>
              </w:rPr>
            </w:pPr>
          </w:p>
        </w:tc>
        <w:tc>
          <w:tcPr>
            <w:tcW w:w="1162" w:type="dxa"/>
            <w:shd w:val="clear" w:color="auto" w:fill="auto"/>
          </w:tcPr>
          <w:p w14:paraId="39906E85" w14:textId="1DF800CB" w:rsidR="00F2374E" w:rsidRPr="002D02E5" w:rsidRDefault="00F2374E" w:rsidP="00253FD9">
            <w:pPr>
              <w:rPr>
                <w:rFonts w:cstheme="minorHAnsi"/>
              </w:rPr>
            </w:pPr>
            <w:r>
              <w:rPr>
                <w:rFonts w:cstheme="minorHAnsi"/>
              </w:rPr>
              <w:t xml:space="preserve"> </w:t>
            </w:r>
            <w:r w:rsidR="006657B9">
              <w:rPr>
                <w:rFonts w:cstheme="minorHAnsi"/>
              </w:rPr>
              <w:t xml:space="preserve">Why might have the author started with a series of questions and comments before stating the claim? </w:t>
            </w:r>
          </w:p>
        </w:tc>
      </w:tr>
      <w:tr w:rsidR="00F1720C" w:rsidRPr="002D02E5" w14:paraId="564B18BB" w14:textId="77777777" w:rsidTr="00FD6F42">
        <w:trPr>
          <w:cantSplit/>
          <w:trHeight w:val="979"/>
        </w:trPr>
        <w:tc>
          <w:tcPr>
            <w:tcW w:w="523" w:type="dxa"/>
            <w:textDirection w:val="btLr"/>
            <w:vAlign w:val="center"/>
          </w:tcPr>
          <w:p w14:paraId="37426D7C" w14:textId="1B4E7C81" w:rsidR="00253FD9" w:rsidRPr="00C423AB" w:rsidRDefault="00253FD9" w:rsidP="00253FD9">
            <w:pPr>
              <w:ind w:left="113" w:right="113"/>
              <w:rPr>
                <w:rFonts w:cstheme="minorHAnsi"/>
                <w:b/>
                <w:color w:val="595959" w:themeColor="text1" w:themeTint="A6"/>
                <w:sz w:val="24"/>
              </w:rPr>
            </w:pPr>
            <w:r w:rsidRPr="00C423AB">
              <w:rPr>
                <w:rFonts w:cstheme="minorHAnsi"/>
                <w:b/>
                <w:color w:val="595959" w:themeColor="text1" w:themeTint="A6"/>
                <w:sz w:val="24"/>
              </w:rPr>
              <w:lastRenderedPageBreak/>
              <w:t>Tuesday</w:t>
            </w:r>
          </w:p>
        </w:tc>
        <w:tc>
          <w:tcPr>
            <w:tcW w:w="1352" w:type="dxa"/>
          </w:tcPr>
          <w:p w14:paraId="74D66A4E" w14:textId="77777777" w:rsidR="00D12ADF" w:rsidRDefault="00146A77" w:rsidP="00253FD9">
            <w:pPr>
              <w:rPr>
                <w:rFonts w:cstheme="minorHAnsi"/>
                <w:sz w:val="18"/>
                <w:szCs w:val="18"/>
              </w:rPr>
            </w:pPr>
            <w:r>
              <w:rPr>
                <w:rFonts w:cstheme="minorHAnsi"/>
                <w:sz w:val="18"/>
                <w:szCs w:val="18"/>
              </w:rPr>
              <w:t>I am learning how to identify counterclaims.</w:t>
            </w:r>
          </w:p>
          <w:p w14:paraId="3B7E6DC3" w14:textId="77777777" w:rsidR="00146A77" w:rsidRDefault="00146A77" w:rsidP="00253FD9">
            <w:pPr>
              <w:rPr>
                <w:rFonts w:cstheme="minorHAnsi"/>
                <w:sz w:val="18"/>
                <w:szCs w:val="18"/>
              </w:rPr>
            </w:pPr>
          </w:p>
          <w:p w14:paraId="1B796BDF" w14:textId="77777777" w:rsidR="00146A77" w:rsidRDefault="00146A77" w:rsidP="00253FD9">
            <w:pPr>
              <w:rPr>
                <w:rFonts w:cstheme="minorHAnsi"/>
                <w:sz w:val="18"/>
                <w:szCs w:val="18"/>
              </w:rPr>
            </w:pPr>
            <w:r>
              <w:rPr>
                <w:rFonts w:cstheme="minorHAnsi"/>
                <w:sz w:val="18"/>
                <w:szCs w:val="18"/>
              </w:rPr>
              <w:t>I can analyze and author’s claim and use of counterclaim.</w:t>
            </w:r>
          </w:p>
          <w:p w14:paraId="613AB877" w14:textId="77777777" w:rsidR="00146A77" w:rsidRDefault="00146A77" w:rsidP="00253FD9">
            <w:pPr>
              <w:rPr>
                <w:rFonts w:cstheme="minorHAnsi"/>
                <w:sz w:val="18"/>
                <w:szCs w:val="18"/>
              </w:rPr>
            </w:pPr>
          </w:p>
          <w:p w14:paraId="7E0EF547" w14:textId="5FB2CC06" w:rsidR="00146A77" w:rsidRPr="00146A77" w:rsidRDefault="00146A77" w:rsidP="00253FD9">
            <w:pPr>
              <w:rPr>
                <w:rFonts w:cstheme="minorHAnsi"/>
                <w:sz w:val="18"/>
                <w:szCs w:val="18"/>
              </w:rPr>
            </w:pPr>
            <w:r>
              <w:rPr>
                <w:rFonts w:cstheme="minorHAnsi"/>
                <w:sz w:val="18"/>
                <w:szCs w:val="18"/>
              </w:rPr>
              <w:t>I can identify and explain the difference between claim, reason, and evidence.</w:t>
            </w:r>
          </w:p>
        </w:tc>
        <w:tc>
          <w:tcPr>
            <w:tcW w:w="3996" w:type="dxa"/>
            <w:shd w:val="clear" w:color="auto" w:fill="auto"/>
          </w:tcPr>
          <w:p w14:paraId="1A69A2A1" w14:textId="2C7DDAA9" w:rsidR="00131593" w:rsidRPr="00866081" w:rsidRDefault="00D51757" w:rsidP="00253FD9">
            <w:pPr>
              <w:rPr>
                <w:rFonts w:cstheme="minorHAnsi"/>
              </w:rPr>
            </w:pPr>
            <w:r>
              <w:rPr>
                <w:rFonts w:cstheme="minorHAnsi"/>
              </w:rPr>
              <w:t>Complete the Assessment Practice Questions on page 27</w:t>
            </w:r>
          </w:p>
        </w:tc>
        <w:tc>
          <w:tcPr>
            <w:tcW w:w="2705" w:type="dxa"/>
            <w:shd w:val="clear" w:color="auto" w:fill="auto"/>
          </w:tcPr>
          <w:p w14:paraId="3B79CA04" w14:textId="77777777" w:rsidR="00253FD9" w:rsidRDefault="00EA337E" w:rsidP="00253FD9">
            <w:pPr>
              <w:rPr>
                <w:rFonts w:cstheme="minorHAnsi"/>
              </w:rPr>
            </w:pPr>
            <w:r>
              <w:rPr>
                <w:rFonts w:cstheme="minorHAnsi"/>
              </w:rPr>
              <w:t>Is Survival Selfish? Page 23-26</w:t>
            </w:r>
          </w:p>
          <w:p w14:paraId="1EE4AD17" w14:textId="13CDC2C8" w:rsidR="00D51757" w:rsidRPr="002D02E5" w:rsidRDefault="00D51757" w:rsidP="00253FD9">
            <w:pPr>
              <w:rPr>
                <w:rFonts w:cstheme="minorHAnsi"/>
              </w:rPr>
            </w:pPr>
            <w:r>
              <w:rPr>
                <w:rFonts w:cstheme="minorHAnsi"/>
              </w:rPr>
              <w:t xml:space="preserve">*Reminder look back at what we highlighted yesterday. </w:t>
            </w:r>
          </w:p>
        </w:tc>
        <w:tc>
          <w:tcPr>
            <w:tcW w:w="1267" w:type="dxa"/>
            <w:shd w:val="clear" w:color="auto" w:fill="000000" w:themeFill="text1"/>
          </w:tcPr>
          <w:p w14:paraId="45D10E6B" w14:textId="102E8F87" w:rsidR="00F771BE" w:rsidRPr="00EC110A" w:rsidRDefault="00F771BE" w:rsidP="00253FD9">
            <w:pPr>
              <w:rPr>
                <w:rFonts w:cstheme="minorHAnsi"/>
              </w:rPr>
            </w:pPr>
          </w:p>
        </w:tc>
        <w:tc>
          <w:tcPr>
            <w:tcW w:w="1857" w:type="dxa"/>
            <w:shd w:val="clear" w:color="auto" w:fill="auto"/>
          </w:tcPr>
          <w:p w14:paraId="57DCE786" w14:textId="0216F4A2" w:rsidR="00EA23DC" w:rsidRDefault="00F771BE" w:rsidP="00EA23DC">
            <w:pPr>
              <w:rPr>
                <w:rFonts w:cstheme="minorHAnsi"/>
              </w:rPr>
            </w:pPr>
            <w:r>
              <w:rPr>
                <w:rFonts w:cstheme="minorHAnsi"/>
                <w:sz w:val="18"/>
                <w:szCs w:val="18"/>
              </w:rPr>
              <w:t xml:space="preserve"> </w:t>
            </w:r>
            <w:r w:rsidR="00EA23DC">
              <w:rPr>
                <w:rFonts w:cstheme="minorHAnsi"/>
              </w:rPr>
              <w:t xml:space="preserve"> Page 23:</w:t>
            </w:r>
          </w:p>
          <w:p w14:paraId="50AAE3EF" w14:textId="77777777" w:rsidR="00EA23DC" w:rsidRDefault="00EA23DC" w:rsidP="00EA23DC">
            <w:pPr>
              <w:rPr>
                <w:rFonts w:cstheme="minorHAnsi"/>
              </w:rPr>
            </w:pPr>
            <w:r>
              <w:rPr>
                <w:rFonts w:cstheme="minorHAnsi"/>
                <w:b/>
                <w:bCs/>
              </w:rPr>
              <w:t xml:space="preserve">Annotate: </w:t>
            </w:r>
            <w:r>
              <w:rPr>
                <w:rFonts w:cstheme="minorHAnsi"/>
              </w:rPr>
              <w:t>In paragraph 1, mark the topic the author introduces with an anecdote</w:t>
            </w:r>
          </w:p>
          <w:p w14:paraId="46F72303" w14:textId="77777777" w:rsidR="00EA23DC" w:rsidRDefault="00EA23DC" w:rsidP="00EA23DC">
            <w:pPr>
              <w:rPr>
                <w:rFonts w:cstheme="minorHAnsi"/>
              </w:rPr>
            </w:pPr>
            <w:r>
              <w:rPr>
                <w:rFonts w:cstheme="minorHAnsi"/>
                <w:b/>
                <w:bCs/>
              </w:rPr>
              <w:t>Analyze:</w:t>
            </w:r>
            <w:r>
              <w:rPr>
                <w:rFonts w:cstheme="minorHAnsi"/>
              </w:rPr>
              <w:t xml:space="preserve"> Consider the title of this selection. Why might the author have chosen to begin her argument with this example?</w:t>
            </w:r>
          </w:p>
          <w:p w14:paraId="1207061B" w14:textId="77777777" w:rsidR="00EA23DC" w:rsidRDefault="00EA23DC" w:rsidP="00EA23DC">
            <w:pPr>
              <w:rPr>
                <w:rFonts w:cstheme="minorHAnsi"/>
              </w:rPr>
            </w:pPr>
            <w:r>
              <w:rPr>
                <w:rFonts w:cstheme="minorHAnsi"/>
              </w:rPr>
              <w:t>Page 24</w:t>
            </w:r>
          </w:p>
          <w:p w14:paraId="3281EF62" w14:textId="77777777" w:rsidR="00EA23DC" w:rsidRDefault="00EA23DC" w:rsidP="00EA23DC">
            <w:pPr>
              <w:rPr>
                <w:rFonts w:cstheme="minorHAnsi"/>
              </w:rPr>
            </w:pPr>
            <w:r>
              <w:rPr>
                <w:rFonts w:cstheme="minorHAnsi"/>
                <w:b/>
                <w:bCs/>
              </w:rPr>
              <w:t>Annotate:</w:t>
            </w:r>
            <w:r>
              <w:rPr>
                <w:rFonts w:cstheme="minorHAnsi"/>
              </w:rPr>
              <w:t xml:space="preserve"> In paragraph 3, mark a statement the author can build on to create a full claim.</w:t>
            </w:r>
          </w:p>
          <w:p w14:paraId="3DC95792" w14:textId="77777777" w:rsidR="00EA23DC" w:rsidRDefault="00EA23DC" w:rsidP="00EA23DC">
            <w:pPr>
              <w:rPr>
                <w:rFonts w:cstheme="minorHAnsi"/>
              </w:rPr>
            </w:pPr>
            <w:r>
              <w:rPr>
                <w:rFonts w:cstheme="minorHAnsi"/>
                <w:b/>
                <w:bCs/>
              </w:rPr>
              <w:t>Analyze:</w:t>
            </w:r>
          </w:p>
          <w:p w14:paraId="70315520" w14:textId="77777777" w:rsidR="00EA23DC" w:rsidRPr="00EA23DC" w:rsidRDefault="00EA23DC" w:rsidP="00EA23DC">
            <w:pPr>
              <w:rPr>
                <w:rFonts w:cstheme="minorHAnsi"/>
              </w:rPr>
            </w:pPr>
            <w:r>
              <w:rPr>
                <w:rFonts w:cstheme="minorHAnsi"/>
              </w:rPr>
              <w:t>How do the rhetorical questions in this paragraph set up the author’s claim?</w:t>
            </w:r>
          </w:p>
          <w:p w14:paraId="0022E828" w14:textId="2F9BABB4" w:rsidR="00253FD9" w:rsidRPr="00F771BE" w:rsidRDefault="00253FD9" w:rsidP="00253FD9">
            <w:pPr>
              <w:rPr>
                <w:rFonts w:cstheme="minorHAnsi"/>
                <w:sz w:val="18"/>
                <w:szCs w:val="18"/>
              </w:rPr>
            </w:pPr>
          </w:p>
        </w:tc>
        <w:tc>
          <w:tcPr>
            <w:tcW w:w="1528" w:type="dxa"/>
            <w:shd w:val="clear" w:color="auto" w:fill="FFFFFF" w:themeFill="background1"/>
          </w:tcPr>
          <w:p w14:paraId="5630EC5E" w14:textId="0B80FAC8" w:rsidR="00F771BE" w:rsidRPr="006657B9" w:rsidRDefault="00F771BE" w:rsidP="00253FD9">
            <w:pPr>
              <w:rPr>
                <w:rFonts w:cstheme="minorHAnsi"/>
              </w:rPr>
            </w:pPr>
            <w:r>
              <w:rPr>
                <w:rFonts w:cstheme="minorHAnsi"/>
              </w:rPr>
              <w:t xml:space="preserve"> </w:t>
            </w:r>
            <w:r w:rsidR="006657B9">
              <w:rPr>
                <w:rFonts w:cstheme="minorHAnsi"/>
              </w:rPr>
              <w:t xml:space="preserve">Complete the </w:t>
            </w:r>
            <w:r w:rsidR="006657B9">
              <w:rPr>
                <w:rFonts w:cstheme="minorHAnsi"/>
                <w:b/>
                <w:bCs/>
              </w:rPr>
              <w:t>Identifying Opposing Claims and Counterclaims Graphic Organizer</w:t>
            </w:r>
            <w:r w:rsidR="006657B9">
              <w:rPr>
                <w:rFonts w:cstheme="minorHAnsi"/>
              </w:rPr>
              <w:t xml:space="preserve"> </w:t>
            </w:r>
          </w:p>
        </w:tc>
        <w:tc>
          <w:tcPr>
            <w:tcW w:w="1162" w:type="dxa"/>
            <w:shd w:val="clear" w:color="auto" w:fill="auto"/>
          </w:tcPr>
          <w:p w14:paraId="2DE8C7F0" w14:textId="28A7FB5F" w:rsidR="00253FD9" w:rsidRPr="00B47A5F" w:rsidRDefault="003D2E52" w:rsidP="00253FD9">
            <w:pPr>
              <w:rPr>
                <w:rFonts w:cstheme="minorHAnsi"/>
                <w:sz w:val="18"/>
                <w:szCs w:val="18"/>
              </w:rPr>
            </w:pPr>
            <w:r>
              <w:rPr>
                <w:rFonts w:cstheme="minorHAnsi"/>
                <w:sz w:val="18"/>
                <w:szCs w:val="18"/>
              </w:rPr>
              <w:t xml:space="preserve">Wallace writes that “the number one determining factor for survival is simply whether people hold it together in a crisis or fall apart.” Is this an example of a claim, a reason, or evidence? Explain with an example from the text? </w:t>
            </w:r>
          </w:p>
        </w:tc>
      </w:tr>
      <w:tr w:rsidR="00146A77" w:rsidRPr="002D02E5" w14:paraId="2A78BB25" w14:textId="77777777" w:rsidTr="00FD6F42">
        <w:trPr>
          <w:cantSplit/>
          <w:trHeight w:val="3320"/>
        </w:trPr>
        <w:tc>
          <w:tcPr>
            <w:tcW w:w="523" w:type="dxa"/>
            <w:textDirection w:val="btLr"/>
            <w:vAlign w:val="center"/>
          </w:tcPr>
          <w:p w14:paraId="1A008FE8" w14:textId="2D0B1C6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Wednesday</w:t>
            </w:r>
          </w:p>
        </w:tc>
        <w:tc>
          <w:tcPr>
            <w:tcW w:w="1352" w:type="dxa"/>
          </w:tcPr>
          <w:p w14:paraId="51CA1EEE" w14:textId="77777777" w:rsidR="00405EB9" w:rsidRDefault="00405EB9" w:rsidP="00253FD9">
            <w:pPr>
              <w:rPr>
                <w:rFonts w:cstheme="minorHAnsi"/>
              </w:rPr>
            </w:pPr>
            <w:r>
              <w:rPr>
                <w:rFonts w:cstheme="minorHAnsi"/>
              </w:rPr>
              <w:t xml:space="preserve"> </w:t>
            </w:r>
            <w:r w:rsidR="00146A77">
              <w:rPr>
                <w:rFonts w:cstheme="minorHAnsi"/>
              </w:rPr>
              <w:t xml:space="preserve">I am learning how to use commas with sentence interrupters. </w:t>
            </w:r>
          </w:p>
          <w:p w14:paraId="01D2B7FC" w14:textId="77777777" w:rsidR="00146A77" w:rsidRDefault="00146A77" w:rsidP="00253FD9">
            <w:pPr>
              <w:rPr>
                <w:rFonts w:cstheme="minorHAnsi"/>
              </w:rPr>
            </w:pPr>
          </w:p>
          <w:p w14:paraId="401580DD" w14:textId="77777777" w:rsidR="00146A77" w:rsidRDefault="00146A77" w:rsidP="00253FD9">
            <w:pPr>
              <w:rPr>
                <w:rFonts w:cstheme="minorHAnsi"/>
              </w:rPr>
            </w:pPr>
            <w:r>
              <w:rPr>
                <w:rFonts w:cstheme="minorHAnsi"/>
              </w:rPr>
              <w:t>I can use commas correctly in sentence with interrupters.</w:t>
            </w:r>
          </w:p>
          <w:p w14:paraId="7C8365FA" w14:textId="77777777" w:rsidR="00146A77" w:rsidRDefault="00146A77" w:rsidP="00253FD9">
            <w:pPr>
              <w:rPr>
                <w:rFonts w:cstheme="minorHAnsi"/>
              </w:rPr>
            </w:pPr>
          </w:p>
          <w:p w14:paraId="4BA88B9A" w14:textId="27A5FBDD" w:rsidR="00146A77" w:rsidRPr="002D02E5" w:rsidRDefault="00146A77" w:rsidP="00253FD9">
            <w:pPr>
              <w:rPr>
                <w:rFonts w:cstheme="minorHAnsi"/>
              </w:rPr>
            </w:pPr>
            <w:r>
              <w:rPr>
                <w:rFonts w:cstheme="minorHAnsi"/>
              </w:rPr>
              <w:t>I can write and identify claims.</w:t>
            </w:r>
          </w:p>
        </w:tc>
        <w:tc>
          <w:tcPr>
            <w:tcW w:w="3996" w:type="dxa"/>
            <w:shd w:val="clear" w:color="auto" w:fill="FFFFFF" w:themeFill="background1"/>
          </w:tcPr>
          <w:p w14:paraId="37F1D968" w14:textId="13758D5F" w:rsidR="00405EB9" w:rsidRPr="00356066" w:rsidRDefault="00A1405B" w:rsidP="00253FD9">
            <w:pPr>
              <w:rPr>
                <w:rFonts w:cstheme="minorHAnsi"/>
                <w:sz w:val="18"/>
                <w:szCs w:val="18"/>
              </w:rPr>
            </w:pPr>
            <w:r>
              <w:rPr>
                <w:rFonts w:cstheme="minorHAnsi"/>
                <w:sz w:val="18"/>
                <w:szCs w:val="18"/>
              </w:rPr>
              <w:t>In your own words, explain what a claim is.</w:t>
            </w:r>
          </w:p>
        </w:tc>
        <w:tc>
          <w:tcPr>
            <w:tcW w:w="2705" w:type="dxa"/>
            <w:shd w:val="clear" w:color="auto" w:fill="000000" w:themeFill="text1"/>
          </w:tcPr>
          <w:p w14:paraId="1C006E23" w14:textId="45E3536B" w:rsidR="00253FD9" w:rsidRPr="002D02E5" w:rsidRDefault="00253FD9" w:rsidP="00253FD9">
            <w:pPr>
              <w:rPr>
                <w:rFonts w:cstheme="minorHAnsi"/>
              </w:rPr>
            </w:pPr>
          </w:p>
        </w:tc>
        <w:tc>
          <w:tcPr>
            <w:tcW w:w="1267" w:type="dxa"/>
            <w:shd w:val="clear" w:color="auto" w:fill="000000" w:themeFill="text1"/>
          </w:tcPr>
          <w:p w14:paraId="578DEA5D" w14:textId="6305CEF1" w:rsidR="00253FD9" w:rsidRPr="002D02E5" w:rsidRDefault="00253FD9" w:rsidP="00253FD9">
            <w:pPr>
              <w:rPr>
                <w:rFonts w:cstheme="minorHAnsi"/>
              </w:rPr>
            </w:pPr>
          </w:p>
        </w:tc>
        <w:tc>
          <w:tcPr>
            <w:tcW w:w="1857" w:type="dxa"/>
            <w:shd w:val="clear" w:color="auto" w:fill="000000" w:themeFill="text1"/>
          </w:tcPr>
          <w:p w14:paraId="7A64CDB8" w14:textId="010E3A2B" w:rsidR="00405EB9" w:rsidRPr="00405EB9" w:rsidRDefault="00405EB9" w:rsidP="00253FD9">
            <w:pPr>
              <w:rPr>
                <w:rFonts w:cstheme="minorHAnsi"/>
              </w:rPr>
            </w:pPr>
          </w:p>
        </w:tc>
        <w:tc>
          <w:tcPr>
            <w:tcW w:w="1528" w:type="dxa"/>
            <w:shd w:val="clear" w:color="auto" w:fill="auto"/>
          </w:tcPr>
          <w:p w14:paraId="2F3658FE" w14:textId="77777777" w:rsidR="00422008" w:rsidRPr="00422008" w:rsidRDefault="00422008" w:rsidP="00422008">
            <w:pPr>
              <w:rPr>
                <w:rFonts w:cstheme="minorHAnsi"/>
                <w:b/>
                <w:bCs/>
              </w:rPr>
            </w:pPr>
            <w:r w:rsidRPr="00422008">
              <w:rPr>
                <w:rFonts w:cstheme="minorHAnsi"/>
                <w:b/>
                <w:bCs/>
              </w:rPr>
              <w:t>Commas with Other Sentence Interrupters</w:t>
            </w:r>
          </w:p>
          <w:p w14:paraId="1F326B17" w14:textId="77777777" w:rsidR="00253FD9" w:rsidRDefault="00914CC0" w:rsidP="00253FD9">
            <w:pPr>
              <w:rPr>
                <w:rFonts w:cstheme="minorHAnsi"/>
              </w:rPr>
            </w:pPr>
            <w:hyperlink r:id="rId13" w:anchor="cards--10le_03_gs_punctuation_i_ml7/" w:history="1">
              <w:r w:rsidRPr="00914CC0">
                <w:rPr>
                  <w:rStyle w:val="Hyperlink"/>
                  <w:rFonts w:cstheme="minorHAnsi"/>
                </w:rPr>
                <w:t xml:space="preserve">Commas with Other Sentence Interrupters - HMH-ELA </w:t>
              </w:r>
              <w:proofErr w:type="spellStart"/>
              <w:r w:rsidRPr="00914CC0">
                <w:rPr>
                  <w:rStyle w:val="Hyperlink"/>
                  <w:rFonts w:cstheme="minorHAnsi"/>
                </w:rPr>
                <w:t>NGLit</w:t>
              </w:r>
              <w:proofErr w:type="spellEnd"/>
              <w:r w:rsidRPr="00914CC0">
                <w:rPr>
                  <w:rStyle w:val="Hyperlink"/>
                  <w:rFonts w:cstheme="minorHAnsi"/>
                </w:rPr>
                <w:t xml:space="preserve"> 2020 NA 10 GS E M11</w:t>
              </w:r>
            </w:hyperlink>
            <w:r>
              <w:rPr>
                <w:rFonts w:cstheme="minorHAnsi"/>
              </w:rPr>
              <w:t xml:space="preserve"> </w:t>
            </w:r>
          </w:p>
          <w:p w14:paraId="43B54C26" w14:textId="77777777" w:rsidR="00914CC0" w:rsidRDefault="00914CC0" w:rsidP="00253FD9">
            <w:pPr>
              <w:rPr>
                <w:rFonts w:cstheme="minorHAnsi"/>
                <w:b/>
                <w:bCs/>
              </w:rPr>
            </w:pPr>
            <w:r>
              <w:rPr>
                <w:rFonts w:cstheme="minorHAnsi"/>
                <w:b/>
                <w:bCs/>
              </w:rPr>
              <w:t>What is a Claim?</w:t>
            </w:r>
          </w:p>
          <w:p w14:paraId="0835072E" w14:textId="7594514E" w:rsidR="00914CC0" w:rsidRPr="00914CC0" w:rsidRDefault="00914CC0" w:rsidP="00253FD9">
            <w:pPr>
              <w:rPr>
                <w:rFonts w:cstheme="minorHAnsi"/>
              </w:rPr>
            </w:pPr>
            <w:hyperlink r:id="rId14" w:anchor="cards--10le_03_ws_arguments_ml2/" w:history="1">
              <w:r w:rsidRPr="00914CC0">
                <w:rPr>
                  <w:rStyle w:val="Hyperlink"/>
                  <w:rFonts w:cstheme="minorHAnsi"/>
                </w:rPr>
                <w:t xml:space="preserve">Writing Arguments: What Is a Claim? - HMH-ELA </w:t>
              </w:r>
              <w:proofErr w:type="spellStart"/>
              <w:r w:rsidRPr="00914CC0">
                <w:rPr>
                  <w:rStyle w:val="Hyperlink"/>
                  <w:rFonts w:cstheme="minorHAnsi"/>
                </w:rPr>
                <w:t>NGLit</w:t>
              </w:r>
              <w:proofErr w:type="spellEnd"/>
              <w:r w:rsidRPr="00914CC0">
                <w:rPr>
                  <w:rStyle w:val="Hyperlink"/>
                  <w:rFonts w:cstheme="minorHAnsi"/>
                </w:rPr>
                <w:t xml:space="preserve"> 2020 NA 10 WS E</w:t>
              </w:r>
            </w:hyperlink>
          </w:p>
        </w:tc>
        <w:tc>
          <w:tcPr>
            <w:tcW w:w="1162" w:type="dxa"/>
            <w:shd w:val="clear" w:color="auto" w:fill="auto"/>
          </w:tcPr>
          <w:p w14:paraId="061C7628" w14:textId="77777777" w:rsidR="00D80374" w:rsidRDefault="00A1405B" w:rsidP="00253FD9">
            <w:pPr>
              <w:rPr>
                <w:rFonts w:cstheme="minorHAnsi"/>
                <w:sz w:val="18"/>
                <w:szCs w:val="18"/>
              </w:rPr>
            </w:pPr>
            <w:r>
              <w:rPr>
                <w:rFonts w:cstheme="minorHAnsi"/>
                <w:sz w:val="18"/>
                <w:szCs w:val="18"/>
              </w:rPr>
              <w:t>Correcting the following sentence by adding a comma.</w:t>
            </w:r>
          </w:p>
          <w:p w14:paraId="115E4708" w14:textId="77777777" w:rsidR="00A1405B" w:rsidRDefault="00A1405B" w:rsidP="00253FD9">
            <w:pPr>
              <w:rPr>
                <w:rFonts w:cstheme="minorHAnsi"/>
                <w:sz w:val="18"/>
                <w:szCs w:val="18"/>
              </w:rPr>
            </w:pPr>
          </w:p>
          <w:p w14:paraId="75612296" w14:textId="405C185C" w:rsidR="00A1405B" w:rsidRPr="00D80374" w:rsidRDefault="00A1405B" w:rsidP="00253FD9">
            <w:pPr>
              <w:rPr>
                <w:rFonts w:cstheme="minorHAnsi"/>
                <w:sz w:val="18"/>
                <w:szCs w:val="18"/>
              </w:rPr>
            </w:pPr>
            <w:r>
              <w:rPr>
                <w:rFonts w:cstheme="minorHAnsi"/>
                <w:sz w:val="18"/>
                <w:szCs w:val="18"/>
              </w:rPr>
              <w:t>On the contrary I believe you would be perfect for that role Julia.</w:t>
            </w:r>
          </w:p>
        </w:tc>
      </w:tr>
      <w:tr w:rsidR="00FD6F42" w:rsidRPr="002D02E5" w14:paraId="2FF05BFF" w14:textId="77777777" w:rsidTr="00FD6F42">
        <w:trPr>
          <w:cantSplit/>
          <w:trHeight w:val="1069"/>
        </w:trPr>
        <w:tc>
          <w:tcPr>
            <w:tcW w:w="523" w:type="dxa"/>
            <w:textDirection w:val="btLr"/>
            <w:vAlign w:val="center"/>
          </w:tcPr>
          <w:p w14:paraId="74B04E95" w14:textId="1E4E9150"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352" w:type="dxa"/>
          </w:tcPr>
          <w:p w14:paraId="0574BC35" w14:textId="77777777" w:rsidR="00D80374" w:rsidRDefault="00FD6F42" w:rsidP="00253FD9">
            <w:pPr>
              <w:rPr>
                <w:rFonts w:cstheme="minorHAnsi"/>
                <w:sz w:val="18"/>
                <w:szCs w:val="18"/>
              </w:rPr>
            </w:pPr>
            <w:r>
              <w:rPr>
                <w:rFonts w:cstheme="minorHAnsi"/>
                <w:sz w:val="18"/>
                <w:szCs w:val="18"/>
              </w:rPr>
              <w:t>I am learning how to use evidence to support a claim.</w:t>
            </w:r>
          </w:p>
          <w:p w14:paraId="3DD5C335" w14:textId="77777777" w:rsidR="00FD6F42" w:rsidRDefault="00FD6F42" w:rsidP="00253FD9">
            <w:pPr>
              <w:rPr>
                <w:rFonts w:cstheme="minorHAnsi"/>
                <w:sz w:val="18"/>
                <w:szCs w:val="18"/>
              </w:rPr>
            </w:pPr>
          </w:p>
          <w:p w14:paraId="1B6B9144" w14:textId="77777777" w:rsidR="00FD6F42" w:rsidRDefault="00FD6F42" w:rsidP="00253FD9">
            <w:pPr>
              <w:rPr>
                <w:rFonts w:cstheme="minorHAnsi"/>
                <w:sz w:val="18"/>
                <w:szCs w:val="18"/>
              </w:rPr>
            </w:pPr>
            <w:r>
              <w:rPr>
                <w:rFonts w:cstheme="minorHAnsi"/>
                <w:sz w:val="18"/>
                <w:szCs w:val="18"/>
              </w:rPr>
              <w:t>I can write a claim.</w:t>
            </w:r>
          </w:p>
          <w:p w14:paraId="7D394FC7" w14:textId="77777777" w:rsidR="00FD6F42" w:rsidRDefault="00FD6F42" w:rsidP="00253FD9">
            <w:pPr>
              <w:rPr>
                <w:rFonts w:cstheme="minorHAnsi"/>
                <w:sz w:val="18"/>
                <w:szCs w:val="18"/>
              </w:rPr>
            </w:pPr>
          </w:p>
          <w:p w14:paraId="27FEF938" w14:textId="6EE66B07" w:rsidR="00FD6F42" w:rsidRPr="00FD6F42" w:rsidRDefault="00FD6F42" w:rsidP="00253FD9">
            <w:pPr>
              <w:rPr>
                <w:rFonts w:cstheme="minorHAnsi"/>
                <w:sz w:val="18"/>
                <w:szCs w:val="18"/>
              </w:rPr>
            </w:pPr>
            <w:r>
              <w:rPr>
                <w:rFonts w:cstheme="minorHAnsi"/>
                <w:sz w:val="18"/>
                <w:szCs w:val="18"/>
              </w:rPr>
              <w:t xml:space="preserve">I can use at least two pieces of textual evidence to </w:t>
            </w:r>
            <w:r>
              <w:rPr>
                <w:rFonts w:cstheme="minorHAnsi"/>
                <w:sz w:val="18"/>
                <w:szCs w:val="18"/>
              </w:rPr>
              <w:lastRenderedPageBreak/>
              <w:t>support my claim.</w:t>
            </w:r>
          </w:p>
        </w:tc>
        <w:tc>
          <w:tcPr>
            <w:tcW w:w="3996" w:type="dxa"/>
          </w:tcPr>
          <w:p w14:paraId="53F3DA6C" w14:textId="77777777" w:rsidR="00BD59CC" w:rsidRDefault="00F1720C" w:rsidP="00253FD9">
            <w:pPr>
              <w:rPr>
                <w:rFonts w:cstheme="minorHAnsi"/>
                <w:sz w:val="18"/>
                <w:szCs w:val="18"/>
              </w:rPr>
            </w:pPr>
            <w:r>
              <w:rPr>
                <w:rFonts w:cstheme="minorHAnsi"/>
                <w:sz w:val="18"/>
                <w:szCs w:val="18"/>
              </w:rPr>
              <w:lastRenderedPageBreak/>
              <w:t xml:space="preserve">Watch video and take notes on when it is an appropriate time to use ellipses within a quote. </w:t>
            </w:r>
          </w:p>
          <w:p w14:paraId="61274EBE" w14:textId="5EF28BDD" w:rsidR="00F1720C" w:rsidRPr="00F1720C" w:rsidRDefault="00F1720C" w:rsidP="00253FD9">
            <w:pPr>
              <w:rPr>
                <w:rFonts w:cstheme="minorHAnsi"/>
                <w:sz w:val="18"/>
                <w:szCs w:val="18"/>
              </w:rPr>
            </w:pPr>
            <w:hyperlink r:id="rId15" w:history="1">
              <w:r w:rsidRPr="007C5A9F">
                <w:rPr>
                  <w:rStyle w:val="Hyperlink"/>
                  <w:rFonts w:cstheme="minorHAnsi"/>
                  <w:sz w:val="18"/>
                  <w:szCs w:val="18"/>
                </w:rPr>
                <w:t>https://www.youtube.com/embed/XkD53kEF5vE?cc_load_policy=1&amp;rel=0</w:t>
              </w:r>
            </w:hyperlink>
            <w:r>
              <w:rPr>
                <w:rFonts w:cstheme="minorHAnsi"/>
                <w:sz w:val="18"/>
                <w:szCs w:val="18"/>
              </w:rPr>
              <w:t xml:space="preserve"> </w:t>
            </w:r>
          </w:p>
        </w:tc>
        <w:tc>
          <w:tcPr>
            <w:tcW w:w="2705" w:type="dxa"/>
            <w:shd w:val="clear" w:color="auto" w:fill="auto"/>
          </w:tcPr>
          <w:p w14:paraId="7BAB9F2C" w14:textId="3E9AAD02" w:rsidR="00253FD9" w:rsidRPr="00D1223F" w:rsidRDefault="00253FD9" w:rsidP="00253FD9">
            <w:pPr>
              <w:rPr>
                <w:rFonts w:cstheme="minorHAnsi"/>
              </w:rPr>
            </w:pPr>
            <w:r>
              <w:rPr>
                <w:rFonts w:cstheme="minorHAnsi"/>
              </w:rPr>
              <w:t xml:space="preserve"> </w:t>
            </w:r>
            <w:r w:rsidR="00914CC0">
              <w:rPr>
                <w:rFonts w:cstheme="minorHAnsi"/>
                <w:sz w:val="18"/>
                <w:szCs w:val="18"/>
              </w:rPr>
              <w:t xml:space="preserve"> Mini lesson on how to introduce and cite quotes. </w:t>
            </w:r>
          </w:p>
        </w:tc>
        <w:tc>
          <w:tcPr>
            <w:tcW w:w="1267" w:type="dxa"/>
            <w:shd w:val="clear" w:color="auto" w:fill="000000" w:themeFill="text1"/>
          </w:tcPr>
          <w:p w14:paraId="02066648" w14:textId="3C624018" w:rsidR="00253FD9" w:rsidRPr="008E3E88" w:rsidRDefault="00253FD9" w:rsidP="00253FD9">
            <w:pPr>
              <w:rPr>
                <w:rFonts w:cstheme="minorHAnsi"/>
                <w:sz w:val="18"/>
                <w:szCs w:val="18"/>
              </w:rPr>
            </w:pPr>
          </w:p>
        </w:tc>
        <w:tc>
          <w:tcPr>
            <w:tcW w:w="1857" w:type="dxa"/>
            <w:shd w:val="clear" w:color="auto" w:fill="auto"/>
          </w:tcPr>
          <w:p w14:paraId="4A8E7F0B" w14:textId="0A71F3F8" w:rsidR="00253FD9" w:rsidRPr="00673C9B" w:rsidRDefault="00914CC0" w:rsidP="00253FD9">
            <w:pPr>
              <w:rPr>
                <w:rFonts w:cstheme="minorHAnsi"/>
                <w:sz w:val="18"/>
                <w:szCs w:val="18"/>
              </w:rPr>
            </w:pPr>
            <w:r>
              <w:rPr>
                <w:rFonts w:cstheme="minorHAnsi"/>
                <w:sz w:val="18"/>
                <w:szCs w:val="18"/>
              </w:rPr>
              <w:t>With a partner help find evidence that supports your side of the argument.</w:t>
            </w:r>
          </w:p>
        </w:tc>
        <w:tc>
          <w:tcPr>
            <w:tcW w:w="1528" w:type="dxa"/>
            <w:shd w:val="clear" w:color="auto" w:fill="auto"/>
          </w:tcPr>
          <w:p w14:paraId="57ACAD40" w14:textId="140A4681" w:rsidR="00253FD9" w:rsidRPr="00914CC0" w:rsidRDefault="00914CC0" w:rsidP="00253FD9">
            <w:pPr>
              <w:rPr>
                <w:rFonts w:cstheme="minorHAnsi"/>
              </w:rPr>
            </w:pPr>
            <w:r>
              <w:rPr>
                <w:rFonts w:cstheme="minorHAnsi"/>
              </w:rPr>
              <w:t xml:space="preserve">Write a C.E.R. paragraph about is survival selfish? You will need to use two pieces of evidence. One from </w:t>
            </w:r>
            <w:r>
              <w:rPr>
                <w:rFonts w:cstheme="minorHAnsi"/>
                <w:i/>
                <w:iCs/>
              </w:rPr>
              <w:t>Night</w:t>
            </w:r>
            <w:r>
              <w:rPr>
                <w:rFonts w:cstheme="minorHAnsi"/>
              </w:rPr>
              <w:t xml:space="preserve"> and one from </w:t>
            </w:r>
            <w:r>
              <w:rPr>
                <w:rFonts w:cstheme="minorHAnsi"/>
                <w:i/>
                <w:iCs/>
              </w:rPr>
              <w:t>Maus</w:t>
            </w:r>
            <w:r>
              <w:rPr>
                <w:rFonts w:cstheme="minorHAnsi"/>
              </w:rPr>
              <w:t xml:space="preserve">. </w:t>
            </w:r>
          </w:p>
        </w:tc>
        <w:tc>
          <w:tcPr>
            <w:tcW w:w="1162" w:type="dxa"/>
          </w:tcPr>
          <w:p w14:paraId="167F6272" w14:textId="28E71DF5" w:rsidR="00253FD9" w:rsidRPr="00D80374" w:rsidRDefault="00FD6F42" w:rsidP="00253FD9">
            <w:pPr>
              <w:rPr>
                <w:rFonts w:cstheme="minorHAnsi"/>
                <w:sz w:val="18"/>
                <w:szCs w:val="18"/>
              </w:rPr>
            </w:pPr>
            <w:r>
              <w:rPr>
                <w:rFonts w:cstheme="minorHAnsi"/>
                <w:sz w:val="18"/>
                <w:szCs w:val="18"/>
              </w:rPr>
              <w:t xml:space="preserve">When writing your paragraph, did you think about rhetorical appeals? What </w:t>
            </w:r>
            <w:proofErr w:type="gramStart"/>
            <w:r>
              <w:rPr>
                <w:rFonts w:cstheme="minorHAnsi"/>
                <w:sz w:val="18"/>
                <w:szCs w:val="18"/>
              </w:rPr>
              <w:t>one would</w:t>
            </w:r>
            <w:proofErr w:type="gramEnd"/>
            <w:r>
              <w:rPr>
                <w:rFonts w:cstheme="minorHAnsi"/>
                <w:sz w:val="18"/>
                <w:szCs w:val="18"/>
              </w:rPr>
              <w:t xml:space="preserve"> help you convince a classmate on your opinion? </w:t>
            </w:r>
          </w:p>
        </w:tc>
      </w:tr>
      <w:tr w:rsidR="00FD6F42" w:rsidRPr="002D02E5" w14:paraId="4C1484AE" w14:textId="77777777" w:rsidTr="00FD6F42">
        <w:trPr>
          <w:cantSplit/>
          <w:trHeight w:val="1402"/>
        </w:trPr>
        <w:tc>
          <w:tcPr>
            <w:tcW w:w="523" w:type="dxa"/>
            <w:textDirection w:val="btLr"/>
            <w:vAlign w:val="center"/>
          </w:tcPr>
          <w:p w14:paraId="6882D6BD" w14:textId="47296C60" w:rsidR="00FD6F42" w:rsidRPr="00C423AB" w:rsidRDefault="00FD6F42" w:rsidP="00FD6F42">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352" w:type="dxa"/>
          </w:tcPr>
          <w:p w14:paraId="145F8135" w14:textId="77777777" w:rsidR="00FD6F42" w:rsidRDefault="00FD6F42" w:rsidP="00FD6F42">
            <w:pPr>
              <w:rPr>
                <w:rFonts w:cstheme="minorHAnsi"/>
                <w:sz w:val="18"/>
                <w:szCs w:val="18"/>
              </w:rPr>
            </w:pPr>
            <w:r>
              <w:rPr>
                <w:rFonts w:cstheme="minorHAnsi"/>
                <w:sz w:val="18"/>
                <w:szCs w:val="18"/>
              </w:rPr>
              <w:t>I am learning how to use evidence to support a claim.</w:t>
            </w:r>
          </w:p>
          <w:p w14:paraId="2EEC87A6" w14:textId="77777777" w:rsidR="00FD6F42" w:rsidRDefault="00FD6F42" w:rsidP="00FD6F42">
            <w:pPr>
              <w:rPr>
                <w:rFonts w:cstheme="minorHAnsi"/>
                <w:sz w:val="18"/>
                <w:szCs w:val="18"/>
              </w:rPr>
            </w:pPr>
          </w:p>
          <w:p w14:paraId="431CCA64" w14:textId="77777777" w:rsidR="00FD6F42" w:rsidRDefault="00FD6F42" w:rsidP="00FD6F42">
            <w:pPr>
              <w:rPr>
                <w:rFonts w:cstheme="minorHAnsi"/>
                <w:sz w:val="18"/>
                <w:szCs w:val="18"/>
              </w:rPr>
            </w:pPr>
            <w:r>
              <w:rPr>
                <w:rFonts w:cstheme="minorHAnsi"/>
                <w:sz w:val="18"/>
                <w:szCs w:val="18"/>
              </w:rPr>
              <w:t>I can write a claim.</w:t>
            </w:r>
          </w:p>
          <w:p w14:paraId="428D2510" w14:textId="77777777" w:rsidR="00FD6F42" w:rsidRDefault="00FD6F42" w:rsidP="00FD6F42">
            <w:pPr>
              <w:rPr>
                <w:rFonts w:cstheme="minorHAnsi"/>
                <w:sz w:val="18"/>
                <w:szCs w:val="18"/>
              </w:rPr>
            </w:pPr>
          </w:p>
          <w:p w14:paraId="7E7511D5" w14:textId="3BD39C46" w:rsidR="00FD6F42" w:rsidRPr="00185547" w:rsidRDefault="00FD6F42" w:rsidP="00FD6F42">
            <w:pPr>
              <w:rPr>
                <w:rFonts w:cstheme="minorHAnsi"/>
                <w:b/>
                <w:sz w:val="18"/>
                <w:szCs w:val="18"/>
              </w:rPr>
            </w:pPr>
            <w:r>
              <w:rPr>
                <w:rFonts w:cstheme="minorHAnsi"/>
                <w:sz w:val="18"/>
                <w:szCs w:val="18"/>
              </w:rPr>
              <w:t>I can use at least two pieces of textual evidence to support my claim.</w:t>
            </w:r>
          </w:p>
        </w:tc>
        <w:tc>
          <w:tcPr>
            <w:tcW w:w="3996" w:type="dxa"/>
          </w:tcPr>
          <w:p w14:paraId="6C3A1E46" w14:textId="42A3204B" w:rsidR="00FD6F42" w:rsidRPr="00CF5337" w:rsidRDefault="00E3276B" w:rsidP="00FD6F42">
            <w:pPr>
              <w:rPr>
                <w:rFonts w:cstheme="minorHAnsi"/>
                <w:sz w:val="18"/>
                <w:szCs w:val="18"/>
              </w:rPr>
            </w:pPr>
            <w:r>
              <w:rPr>
                <w:rFonts w:cstheme="minorHAnsi"/>
                <w:sz w:val="18"/>
                <w:szCs w:val="18"/>
              </w:rPr>
              <w:t xml:space="preserve">Think about the claim you wrote for your paragraph. What would be the counterargument? Think about your specific evidence. </w:t>
            </w:r>
          </w:p>
        </w:tc>
        <w:tc>
          <w:tcPr>
            <w:tcW w:w="2705" w:type="dxa"/>
            <w:shd w:val="clear" w:color="auto" w:fill="000000" w:themeFill="text1"/>
          </w:tcPr>
          <w:p w14:paraId="0CA8540D" w14:textId="3E3D7324" w:rsidR="00FD6F42" w:rsidRPr="006478A2" w:rsidRDefault="00FD6F42" w:rsidP="00FD6F42">
            <w:pPr>
              <w:rPr>
                <w:rFonts w:cstheme="minorHAnsi"/>
                <w:sz w:val="18"/>
                <w:szCs w:val="18"/>
              </w:rPr>
            </w:pPr>
          </w:p>
        </w:tc>
        <w:tc>
          <w:tcPr>
            <w:tcW w:w="1267" w:type="dxa"/>
            <w:shd w:val="clear" w:color="auto" w:fill="000000" w:themeFill="text1"/>
          </w:tcPr>
          <w:p w14:paraId="30AD2A80" w14:textId="4775BB7D" w:rsidR="00FD6F42" w:rsidRPr="002D02E5" w:rsidRDefault="00FD6F42" w:rsidP="00FD6F42">
            <w:pPr>
              <w:rPr>
                <w:rFonts w:cstheme="minorHAnsi"/>
              </w:rPr>
            </w:pPr>
          </w:p>
        </w:tc>
        <w:tc>
          <w:tcPr>
            <w:tcW w:w="1857" w:type="dxa"/>
            <w:shd w:val="clear" w:color="auto" w:fill="auto"/>
          </w:tcPr>
          <w:p w14:paraId="5DE62DC0" w14:textId="77777777" w:rsidR="00FD6F42" w:rsidRDefault="00FD6F42" w:rsidP="00FD6F42">
            <w:pPr>
              <w:rPr>
                <w:rFonts w:cstheme="minorHAnsi"/>
                <w:sz w:val="18"/>
                <w:szCs w:val="18"/>
              </w:rPr>
            </w:pPr>
            <w:r>
              <w:rPr>
                <w:rFonts w:cstheme="minorHAnsi"/>
                <w:sz w:val="18"/>
                <w:szCs w:val="18"/>
              </w:rPr>
              <w:t xml:space="preserve">Using the checklist, switch papers with a partner and check that their paragraph hits all the required parts. </w:t>
            </w:r>
          </w:p>
          <w:p w14:paraId="7BBD7218" w14:textId="77777777" w:rsidR="00FD6F42" w:rsidRPr="00BF2FB7" w:rsidRDefault="00FD6F42" w:rsidP="00FD6F42">
            <w:pPr>
              <w:rPr>
                <w:rFonts w:cstheme="minorHAnsi"/>
                <w:sz w:val="18"/>
                <w:szCs w:val="18"/>
              </w:rPr>
            </w:pPr>
            <w:r w:rsidRPr="00BF2FB7">
              <w:rPr>
                <w:rFonts w:cstheme="minorHAnsi" w:hint="eastAsia"/>
                <w:b/>
                <w:bCs/>
                <w:sz w:val="18"/>
                <w:szCs w:val="18"/>
              </w:rPr>
              <w:t>Checklist:</w:t>
            </w:r>
          </w:p>
          <w:p w14:paraId="2DCEF36A" w14:textId="2D0361B3" w:rsidR="00FD6F42" w:rsidRPr="00BF2FB7" w:rsidRDefault="00FD6F42" w:rsidP="00FD6F42">
            <w:pPr>
              <w:rPr>
                <w:rFonts w:cstheme="minorHAnsi"/>
                <w:sz w:val="18"/>
                <w:szCs w:val="18"/>
              </w:rPr>
            </w:pPr>
            <w:r w:rsidRPr="00BF2FB7">
              <w:rPr>
                <w:rFonts w:cstheme="minorHAnsi" w:hint="eastAsia"/>
                <w:b/>
                <w:bCs/>
                <w:sz w:val="18"/>
                <w:szCs w:val="18"/>
              </w:rPr>
              <w:t>Look</w:t>
            </w:r>
            <w:r>
              <w:rPr>
                <w:rFonts w:cstheme="minorHAnsi"/>
                <w:b/>
                <w:bCs/>
                <w:sz w:val="18"/>
                <w:szCs w:val="18"/>
              </w:rPr>
              <w:t xml:space="preserve"> </w:t>
            </w:r>
            <w:r w:rsidRPr="00BF2FB7">
              <w:rPr>
                <w:rFonts w:cstheme="minorHAnsi" w:hint="eastAsia"/>
                <w:b/>
                <w:bCs/>
                <w:sz w:val="18"/>
                <w:szCs w:val="18"/>
              </w:rPr>
              <w:t xml:space="preserve">at your </w:t>
            </w:r>
            <w:r>
              <w:rPr>
                <w:rFonts w:cstheme="minorHAnsi"/>
                <w:b/>
                <w:bCs/>
                <w:sz w:val="18"/>
                <w:szCs w:val="18"/>
              </w:rPr>
              <w:t xml:space="preserve">partner’s </w:t>
            </w:r>
            <w:r w:rsidRPr="00BF2FB7">
              <w:rPr>
                <w:rFonts w:cstheme="minorHAnsi" w:hint="eastAsia"/>
                <w:b/>
                <w:bCs/>
                <w:sz w:val="18"/>
                <w:szCs w:val="18"/>
              </w:rPr>
              <w:t xml:space="preserve">paragraph and make sure it has the following before </w:t>
            </w:r>
            <w:r>
              <w:rPr>
                <w:rFonts w:cstheme="minorHAnsi"/>
                <w:b/>
                <w:bCs/>
                <w:sz w:val="18"/>
                <w:szCs w:val="18"/>
              </w:rPr>
              <w:t xml:space="preserve">they </w:t>
            </w:r>
            <w:r w:rsidRPr="00BF2FB7">
              <w:rPr>
                <w:rFonts w:cstheme="minorHAnsi" w:hint="eastAsia"/>
                <w:b/>
                <w:bCs/>
                <w:sz w:val="18"/>
                <w:szCs w:val="18"/>
              </w:rPr>
              <w:t>submit</w:t>
            </w:r>
            <w:r>
              <w:rPr>
                <w:rFonts w:cstheme="minorHAnsi"/>
                <w:b/>
                <w:bCs/>
                <w:sz w:val="18"/>
                <w:szCs w:val="18"/>
              </w:rPr>
              <w:t xml:space="preserve"> it</w:t>
            </w:r>
            <w:r w:rsidRPr="00BF2FB7">
              <w:rPr>
                <w:rFonts w:cstheme="minorHAnsi" w:hint="eastAsia"/>
                <w:b/>
                <w:bCs/>
                <w:sz w:val="18"/>
                <w:szCs w:val="18"/>
              </w:rPr>
              <w:t xml:space="preserve">: </w:t>
            </w:r>
          </w:p>
          <w:p w14:paraId="775CE42C" w14:textId="772A420B" w:rsidR="00BF2FB7" w:rsidRPr="00BF2FB7" w:rsidRDefault="00FD6F42" w:rsidP="00FD6F42">
            <w:pPr>
              <w:numPr>
                <w:ilvl w:val="0"/>
                <w:numId w:val="12"/>
              </w:numPr>
              <w:rPr>
                <w:rFonts w:cstheme="minorHAnsi"/>
                <w:sz w:val="18"/>
                <w:szCs w:val="18"/>
              </w:rPr>
            </w:pPr>
            <w:r>
              <w:rPr>
                <w:rFonts w:cstheme="minorHAnsi"/>
                <w:b/>
                <w:bCs/>
                <w:sz w:val="18"/>
                <w:szCs w:val="18"/>
              </w:rPr>
              <w:t>The claim clearly mentions their position on is survival selfish</w:t>
            </w:r>
            <w:r w:rsidR="00BF2FB7" w:rsidRPr="00BF2FB7">
              <w:rPr>
                <w:rFonts w:cstheme="minorHAnsi" w:hint="eastAsia"/>
                <w:b/>
                <w:bCs/>
                <w:sz w:val="18"/>
                <w:szCs w:val="18"/>
              </w:rPr>
              <w:t>.</w:t>
            </w:r>
          </w:p>
          <w:p w14:paraId="41AA74CE" w14:textId="56C990D0"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 xml:space="preserve"> is word for word.</w:t>
            </w:r>
          </w:p>
          <w:p w14:paraId="434FD063" w14:textId="487BF5BC"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introduce 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w:t>
            </w:r>
          </w:p>
          <w:p w14:paraId="67FA3FBA" w14:textId="087E5895"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 xml:space="preserve">You have quotation marks around </w:t>
            </w:r>
            <w:r w:rsidRPr="00BF2FB7">
              <w:rPr>
                <w:rFonts w:cstheme="minorHAnsi" w:hint="eastAsia"/>
                <w:b/>
                <w:bCs/>
                <w:sz w:val="18"/>
                <w:szCs w:val="18"/>
              </w:rPr>
              <w:lastRenderedPageBreak/>
              <w:t>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w:t>
            </w:r>
          </w:p>
          <w:p w14:paraId="066BB3A4" w14:textId="16705664" w:rsidR="00FD6F42"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a citation in parentheses</w:t>
            </w:r>
            <w:r w:rsidR="00FD6F42">
              <w:rPr>
                <w:rFonts w:cstheme="minorHAnsi"/>
                <w:b/>
                <w:bCs/>
                <w:sz w:val="18"/>
                <w:szCs w:val="18"/>
              </w:rPr>
              <w:t xml:space="preserve"> for </w:t>
            </w:r>
            <w:r w:rsidR="00FD6F42">
              <w:rPr>
                <w:rFonts w:cstheme="minorHAnsi"/>
                <w:b/>
                <w:bCs/>
                <w:i/>
                <w:iCs/>
                <w:sz w:val="18"/>
                <w:szCs w:val="18"/>
              </w:rPr>
              <w:t>Night</w:t>
            </w:r>
            <w:r w:rsidRPr="00BF2FB7">
              <w:rPr>
                <w:rFonts w:cstheme="minorHAnsi" w:hint="eastAsia"/>
                <w:b/>
                <w:bCs/>
                <w:sz w:val="18"/>
                <w:szCs w:val="18"/>
              </w:rPr>
              <w:t>.</w:t>
            </w:r>
          </w:p>
          <w:p w14:paraId="791C5C5D" w14:textId="5799E53B"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 xml:space="preserve"> is word for word.</w:t>
            </w:r>
          </w:p>
          <w:p w14:paraId="501049EE" w14:textId="1B91AFB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introduce 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w:t>
            </w:r>
          </w:p>
          <w:p w14:paraId="1BF109E7" w14:textId="6D2C3958"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quotation marks around 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w:t>
            </w:r>
          </w:p>
          <w:p w14:paraId="448D3AFA" w14:textId="180263F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a citation in parentheses</w:t>
            </w:r>
            <w:r w:rsidR="00FD6F42">
              <w:rPr>
                <w:rFonts w:cstheme="minorHAnsi"/>
                <w:b/>
                <w:bCs/>
                <w:sz w:val="18"/>
                <w:szCs w:val="18"/>
              </w:rPr>
              <w:t xml:space="preserve"> for </w:t>
            </w:r>
            <w:r w:rsidR="00FD6F42">
              <w:rPr>
                <w:rFonts w:cstheme="minorHAnsi"/>
                <w:b/>
                <w:bCs/>
                <w:i/>
                <w:iCs/>
                <w:sz w:val="18"/>
                <w:szCs w:val="18"/>
              </w:rPr>
              <w:t>Maus</w:t>
            </w:r>
            <w:r w:rsidRPr="00BF2FB7">
              <w:rPr>
                <w:rFonts w:cstheme="minorHAnsi" w:hint="eastAsia"/>
                <w:b/>
                <w:bCs/>
                <w:sz w:val="18"/>
                <w:szCs w:val="18"/>
              </w:rPr>
              <w:t>.</w:t>
            </w:r>
          </w:p>
          <w:p w14:paraId="6CD751B9" w14:textId="7777777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 xml:space="preserve">Your reasoning is the longest part of your paragraph and fully </w:t>
            </w:r>
            <w:r w:rsidRPr="00BF2FB7">
              <w:rPr>
                <w:rFonts w:cstheme="minorHAnsi" w:hint="eastAsia"/>
                <w:b/>
                <w:bCs/>
                <w:sz w:val="18"/>
                <w:szCs w:val="18"/>
              </w:rPr>
              <w:lastRenderedPageBreak/>
              <w:t>explains your claim and how your evidence is an example of that.</w:t>
            </w:r>
          </w:p>
          <w:p w14:paraId="1B671A6C" w14:textId="77777777" w:rsidR="00FD6F42" w:rsidRPr="00BF2FB7" w:rsidRDefault="00FD6F42" w:rsidP="00FD6F42">
            <w:pPr>
              <w:rPr>
                <w:rFonts w:cstheme="minorHAnsi"/>
                <w:sz w:val="18"/>
                <w:szCs w:val="18"/>
              </w:rPr>
            </w:pPr>
            <w:r w:rsidRPr="00BF2FB7">
              <w:rPr>
                <w:rFonts w:cstheme="minorHAnsi" w:hint="eastAsia"/>
                <w:b/>
                <w:bCs/>
                <w:sz w:val="18"/>
                <w:szCs w:val="18"/>
              </w:rPr>
              <w:t> </w:t>
            </w:r>
          </w:p>
          <w:p w14:paraId="7E4437AE" w14:textId="2F307BE0" w:rsidR="00FD6F42" w:rsidRPr="00CF5337" w:rsidRDefault="00FD6F42" w:rsidP="00FD6F42">
            <w:pPr>
              <w:rPr>
                <w:rFonts w:cstheme="minorHAnsi"/>
                <w:sz w:val="18"/>
                <w:szCs w:val="18"/>
              </w:rPr>
            </w:pPr>
          </w:p>
        </w:tc>
        <w:tc>
          <w:tcPr>
            <w:tcW w:w="1528" w:type="dxa"/>
            <w:shd w:val="clear" w:color="auto" w:fill="FFFFFF" w:themeFill="background1"/>
          </w:tcPr>
          <w:p w14:paraId="1A18FD7B" w14:textId="376FD926" w:rsidR="00FD6F42" w:rsidRPr="00CF5337" w:rsidRDefault="00FD6F42" w:rsidP="00FD6F42">
            <w:pPr>
              <w:rPr>
                <w:rFonts w:cstheme="minorHAnsi"/>
              </w:rPr>
            </w:pPr>
            <w:r>
              <w:rPr>
                <w:rFonts w:cstheme="minorHAnsi"/>
              </w:rPr>
              <w:lastRenderedPageBreak/>
              <w:t xml:space="preserve">Write a C.E.R. paragraph about is survival selfish? You will need to use two pieces of evidence. One from </w:t>
            </w:r>
            <w:r>
              <w:rPr>
                <w:rFonts w:cstheme="minorHAnsi"/>
                <w:i/>
                <w:iCs/>
              </w:rPr>
              <w:t>Night</w:t>
            </w:r>
            <w:r>
              <w:rPr>
                <w:rFonts w:cstheme="minorHAnsi"/>
              </w:rPr>
              <w:t xml:space="preserve"> and one from </w:t>
            </w:r>
            <w:r>
              <w:rPr>
                <w:rFonts w:cstheme="minorHAnsi"/>
                <w:i/>
                <w:iCs/>
              </w:rPr>
              <w:t>Maus</w:t>
            </w:r>
            <w:r>
              <w:rPr>
                <w:rFonts w:cstheme="minorHAnsi"/>
              </w:rPr>
              <w:t>.</w:t>
            </w:r>
          </w:p>
        </w:tc>
        <w:tc>
          <w:tcPr>
            <w:tcW w:w="1162" w:type="dxa"/>
          </w:tcPr>
          <w:p w14:paraId="4BC1277B" w14:textId="1ECD8C8A" w:rsidR="00FD6F42" w:rsidRPr="00BB1279" w:rsidRDefault="00FD6F42" w:rsidP="00FD6F42">
            <w:pPr>
              <w:rPr>
                <w:rFonts w:cstheme="minorHAnsi"/>
                <w:sz w:val="18"/>
                <w:szCs w:val="18"/>
              </w:rPr>
            </w:pPr>
            <w:r>
              <w:rPr>
                <w:rFonts w:cstheme="minorHAnsi"/>
                <w:sz w:val="18"/>
                <w:szCs w:val="18"/>
              </w:rPr>
              <w:t>Look back at your paragraph, what rhetorical appeal did you use in your argument? Why do you think it’s effective?</w:t>
            </w:r>
          </w:p>
        </w:tc>
      </w:tr>
    </w:tbl>
    <w:p w14:paraId="15A07767" w14:textId="18CC2662" w:rsidR="00D32EF4" w:rsidRPr="004601CB" w:rsidRDefault="00E93F25" w:rsidP="004601CB">
      <w:pPr>
        <w:jc w:val="right"/>
        <w:rPr>
          <w:i/>
          <w:sz w:val="14"/>
        </w:rPr>
      </w:pPr>
      <w:proofErr w:type="spellStart"/>
      <w:r>
        <w:rPr>
          <w:i/>
          <w:sz w:val="14"/>
        </w:rPr>
        <w:lastRenderedPageBreak/>
        <w:t>cabulary</w:t>
      </w:r>
      <w:proofErr w:type="spellEnd"/>
      <w:r w:rsidR="00032304" w:rsidRPr="00032304">
        <w:rPr>
          <w:i/>
          <w:sz w:val="14"/>
        </w:rPr>
        <w:t>*key literacy strategies</w:t>
      </w:r>
    </w:p>
    <w:sectPr w:rsidR="00D32EF4" w:rsidRPr="004601CB" w:rsidSect="002D02E5">
      <w:headerReference w:type="default" r:id="rId16"/>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4EDF2" w14:textId="77777777" w:rsidR="00D51601" w:rsidRDefault="00D51601" w:rsidP="00B8594D">
      <w:pPr>
        <w:spacing w:after="0" w:line="240" w:lineRule="auto"/>
      </w:pPr>
      <w:r>
        <w:separator/>
      </w:r>
    </w:p>
  </w:endnote>
  <w:endnote w:type="continuationSeparator" w:id="0">
    <w:p w14:paraId="38BEFB66" w14:textId="77777777" w:rsidR="00D51601" w:rsidRDefault="00D51601"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86610" w14:textId="77777777" w:rsidR="00D51601" w:rsidRDefault="00D51601" w:rsidP="00B8594D">
      <w:pPr>
        <w:spacing w:after="0" w:line="240" w:lineRule="auto"/>
      </w:pPr>
      <w:r>
        <w:separator/>
      </w:r>
    </w:p>
  </w:footnote>
  <w:footnote w:type="continuationSeparator" w:id="0">
    <w:p w14:paraId="7205D78B" w14:textId="77777777" w:rsidR="00D51601" w:rsidRDefault="00D51601"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5B5B8DF1"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707835">
      <w:rPr>
        <w:b/>
        <w:bCs/>
        <w:sz w:val="24"/>
        <w:szCs w:val="28"/>
      </w:rPr>
      <w:t>29-October 3</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013D"/>
    <w:multiLevelType w:val="hybridMultilevel"/>
    <w:tmpl w:val="84E85862"/>
    <w:lvl w:ilvl="0" w:tplc="F940B426">
      <w:start w:val="1"/>
      <w:numFmt w:val="bullet"/>
      <w:lvlText w:val=""/>
      <w:lvlJc w:val="left"/>
      <w:pPr>
        <w:tabs>
          <w:tab w:val="num" w:pos="720"/>
        </w:tabs>
        <w:ind w:left="720" w:hanging="360"/>
      </w:pPr>
      <w:rPr>
        <w:rFonts w:ascii="Wingdings" w:hAnsi="Wingdings" w:hint="default"/>
      </w:rPr>
    </w:lvl>
    <w:lvl w:ilvl="1" w:tplc="BAA2671C" w:tentative="1">
      <w:start w:val="1"/>
      <w:numFmt w:val="bullet"/>
      <w:lvlText w:val=""/>
      <w:lvlJc w:val="left"/>
      <w:pPr>
        <w:tabs>
          <w:tab w:val="num" w:pos="1440"/>
        </w:tabs>
        <w:ind w:left="1440" w:hanging="360"/>
      </w:pPr>
      <w:rPr>
        <w:rFonts w:ascii="Wingdings" w:hAnsi="Wingdings" w:hint="default"/>
      </w:rPr>
    </w:lvl>
    <w:lvl w:ilvl="2" w:tplc="2784394A" w:tentative="1">
      <w:start w:val="1"/>
      <w:numFmt w:val="bullet"/>
      <w:lvlText w:val=""/>
      <w:lvlJc w:val="left"/>
      <w:pPr>
        <w:tabs>
          <w:tab w:val="num" w:pos="2160"/>
        </w:tabs>
        <w:ind w:left="2160" w:hanging="360"/>
      </w:pPr>
      <w:rPr>
        <w:rFonts w:ascii="Wingdings" w:hAnsi="Wingdings" w:hint="default"/>
      </w:rPr>
    </w:lvl>
    <w:lvl w:ilvl="3" w:tplc="2F424804" w:tentative="1">
      <w:start w:val="1"/>
      <w:numFmt w:val="bullet"/>
      <w:lvlText w:val=""/>
      <w:lvlJc w:val="left"/>
      <w:pPr>
        <w:tabs>
          <w:tab w:val="num" w:pos="2880"/>
        </w:tabs>
        <w:ind w:left="2880" w:hanging="360"/>
      </w:pPr>
      <w:rPr>
        <w:rFonts w:ascii="Wingdings" w:hAnsi="Wingdings" w:hint="default"/>
      </w:rPr>
    </w:lvl>
    <w:lvl w:ilvl="4" w:tplc="137AA8C2" w:tentative="1">
      <w:start w:val="1"/>
      <w:numFmt w:val="bullet"/>
      <w:lvlText w:val=""/>
      <w:lvlJc w:val="left"/>
      <w:pPr>
        <w:tabs>
          <w:tab w:val="num" w:pos="3600"/>
        </w:tabs>
        <w:ind w:left="3600" w:hanging="360"/>
      </w:pPr>
      <w:rPr>
        <w:rFonts w:ascii="Wingdings" w:hAnsi="Wingdings" w:hint="default"/>
      </w:rPr>
    </w:lvl>
    <w:lvl w:ilvl="5" w:tplc="CE728574" w:tentative="1">
      <w:start w:val="1"/>
      <w:numFmt w:val="bullet"/>
      <w:lvlText w:val=""/>
      <w:lvlJc w:val="left"/>
      <w:pPr>
        <w:tabs>
          <w:tab w:val="num" w:pos="4320"/>
        </w:tabs>
        <w:ind w:left="4320" w:hanging="360"/>
      </w:pPr>
      <w:rPr>
        <w:rFonts w:ascii="Wingdings" w:hAnsi="Wingdings" w:hint="default"/>
      </w:rPr>
    </w:lvl>
    <w:lvl w:ilvl="6" w:tplc="2AC4171C" w:tentative="1">
      <w:start w:val="1"/>
      <w:numFmt w:val="bullet"/>
      <w:lvlText w:val=""/>
      <w:lvlJc w:val="left"/>
      <w:pPr>
        <w:tabs>
          <w:tab w:val="num" w:pos="5040"/>
        </w:tabs>
        <w:ind w:left="5040" w:hanging="360"/>
      </w:pPr>
      <w:rPr>
        <w:rFonts w:ascii="Wingdings" w:hAnsi="Wingdings" w:hint="default"/>
      </w:rPr>
    </w:lvl>
    <w:lvl w:ilvl="7" w:tplc="105AD35A" w:tentative="1">
      <w:start w:val="1"/>
      <w:numFmt w:val="bullet"/>
      <w:lvlText w:val=""/>
      <w:lvlJc w:val="left"/>
      <w:pPr>
        <w:tabs>
          <w:tab w:val="num" w:pos="5760"/>
        </w:tabs>
        <w:ind w:left="5760" w:hanging="360"/>
      </w:pPr>
      <w:rPr>
        <w:rFonts w:ascii="Wingdings" w:hAnsi="Wingdings" w:hint="default"/>
      </w:rPr>
    </w:lvl>
    <w:lvl w:ilvl="8" w:tplc="D6E813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10"/>
  </w:num>
  <w:num w:numId="2" w16cid:durableId="999115813">
    <w:abstractNumId w:val="3"/>
  </w:num>
  <w:num w:numId="3" w16cid:durableId="1591238643">
    <w:abstractNumId w:val="8"/>
  </w:num>
  <w:num w:numId="4" w16cid:durableId="470824578">
    <w:abstractNumId w:val="9"/>
  </w:num>
  <w:num w:numId="5" w16cid:durableId="311644176">
    <w:abstractNumId w:val="1"/>
  </w:num>
  <w:num w:numId="6" w16cid:durableId="1750808976">
    <w:abstractNumId w:val="4"/>
  </w:num>
  <w:num w:numId="7" w16cid:durableId="1361394344">
    <w:abstractNumId w:val="7"/>
  </w:num>
  <w:num w:numId="8" w16cid:durableId="20401692">
    <w:abstractNumId w:val="5"/>
  </w:num>
  <w:num w:numId="9" w16cid:durableId="538785719">
    <w:abstractNumId w:val="6"/>
  </w:num>
  <w:num w:numId="10" w16cid:durableId="1222248984">
    <w:abstractNumId w:val="11"/>
  </w:num>
  <w:num w:numId="11" w16cid:durableId="498928551">
    <w:abstractNumId w:val="2"/>
  </w:num>
  <w:num w:numId="12" w16cid:durableId="111471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123C5"/>
    <w:rsid w:val="000254D5"/>
    <w:rsid w:val="00027217"/>
    <w:rsid w:val="00032304"/>
    <w:rsid w:val="000434EA"/>
    <w:rsid w:val="0006228A"/>
    <w:rsid w:val="00070D56"/>
    <w:rsid w:val="0009683B"/>
    <w:rsid w:val="000B18E8"/>
    <w:rsid w:val="000C1837"/>
    <w:rsid w:val="000C661B"/>
    <w:rsid w:val="000D3AE7"/>
    <w:rsid w:val="000D6137"/>
    <w:rsid w:val="000D7EEB"/>
    <w:rsid w:val="000E54B4"/>
    <w:rsid w:val="000F41FF"/>
    <w:rsid w:val="000F5015"/>
    <w:rsid w:val="0010128F"/>
    <w:rsid w:val="0010455F"/>
    <w:rsid w:val="001060A9"/>
    <w:rsid w:val="00113C06"/>
    <w:rsid w:val="001228DC"/>
    <w:rsid w:val="00131593"/>
    <w:rsid w:val="00134848"/>
    <w:rsid w:val="0014138B"/>
    <w:rsid w:val="00145D89"/>
    <w:rsid w:val="00146A77"/>
    <w:rsid w:val="001548AA"/>
    <w:rsid w:val="00172A35"/>
    <w:rsid w:val="00185547"/>
    <w:rsid w:val="0019253E"/>
    <w:rsid w:val="001B7305"/>
    <w:rsid w:val="001C3D8E"/>
    <w:rsid w:val="001D1CF0"/>
    <w:rsid w:val="001D4D0B"/>
    <w:rsid w:val="001D7568"/>
    <w:rsid w:val="001E3E2C"/>
    <w:rsid w:val="001E560D"/>
    <w:rsid w:val="001F408F"/>
    <w:rsid w:val="002069BA"/>
    <w:rsid w:val="00214676"/>
    <w:rsid w:val="002204B0"/>
    <w:rsid w:val="0024015B"/>
    <w:rsid w:val="00253FD9"/>
    <w:rsid w:val="00267D0D"/>
    <w:rsid w:val="00276453"/>
    <w:rsid w:val="00280BD7"/>
    <w:rsid w:val="00284368"/>
    <w:rsid w:val="002A4AAA"/>
    <w:rsid w:val="002C4A96"/>
    <w:rsid w:val="002D02E5"/>
    <w:rsid w:val="002D74CF"/>
    <w:rsid w:val="002E489E"/>
    <w:rsid w:val="002E7C20"/>
    <w:rsid w:val="002F01BB"/>
    <w:rsid w:val="00307475"/>
    <w:rsid w:val="00316532"/>
    <w:rsid w:val="00326616"/>
    <w:rsid w:val="00327231"/>
    <w:rsid w:val="003407A9"/>
    <w:rsid w:val="003410E7"/>
    <w:rsid w:val="00356066"/>
    <w:rsid w:val="00357140"/>
    <w:rsid w:val="00363E13"/>
    <w:rsid w:val="00366E2C"/>
    <w:rsid w:val="00375E37"/>
    <w:rsid w:val="0038575B"/>
    <w:rsid w:val="00385CBB"/>
    <w:rsid w:val="003A39D1"/>
    <w:rsid w:val="003A67F0"/>
    <w:rsid w:val="003B0DDE"/>
    <w:rsid w:val="003C600B"/>
    <w:rsid w:val="003D2E52"/>
    <w:rsid w:val="003E0806"/>
    <w:rsid w:val="00400622"/>
    <w:rsid w:val="00405EB9"/>
    <w:rsid w:val="00407FE6"/>
    <w:rsid w:val="004200BE"/>
    <w:rsid w:val="00422008"/>
    <w:rsid w:val="0042791C"/>
    <w:rsid w:val="00434EC2"/>
    <w:rsid w:val="00435FF5"/>
    <w:rsid w:val="00455D05"/>
    <w:rsid w:val="004601CB"/>
    <w:rsid w:val="00461D4D"/>
    <w:rsid w:val="00470D88"/>
    <w:rsid w:val="004A3DF1"/>
    <w:rsid w:val="004A5B2D"/>
    <w:rsid w:val="004E14F1"/>
    <w:rsid w:val="00544C66"/>
    <w:rsid w:val="005726A4"/>
    <w:rsid w:val="00582501"/>
    <w:rsid w:val="00586B1C"/>
    <w:rsid w:val="005A051B"/>
    <w:rsid w:val="005C22A5"/>
    <w:rsid w:val="005C7651"/>
    <w:rsid w:val="005F50B1"/>
    <w:rsid w:val="005F5BC9"/>
    <w:rsid w:val="00633DA5"/>
    <w:rsid w:val="006478A2"/>
    <w:rsid w:val="006576FC"/>
    <w:rsid w:val="006657B9"/>
    <w:rsid w:val="00665C1A"/>
    <w:rsid w:val="00673C9B"/>
    <w:rsid w:val="006E43C5"/>
    <w:rsid w:val="006E5304"/>
    <w:rsid w:val="006F050C"/>
    <w:rsid w:val="00701B0F"/>
    <w:rsid w:val="00707835"/>
    <w:rsid w:val="00720136"/>
    <w:rsid w:val="00730B35"/>
    <w:rsid w:val="00745772"/>
    <w:rsid w:val="0078038E"/>
    <w:rsid w:val="00784A49"/>
    <w:rsid w:val="00786A83"/>
    <w:rsid w:val="007B21E2"/>
    <w:rsid w:val="007B5534"/>
    <w:rsid w:val="007C11EB"/>
    <w:rsid w:val="00811322"/>
    <w:rsid w:val="008339E3"/>
    <w:rsid w:val="00866081"/>
    <w:rsid w:val="00872678"/>
    <w:rsid w:val="00872F0E"/>
    <w:rsid w:val="00873F61"/>
    <w:rsid w:val="008C0CC1"/>
    <w:rsid w:val="008E186D"/>
    <w:rsid w:val="008E33D0"/>
    <w:rsid w:val="008E3E88"/>
    <w:rsid w:val="008E4458"/>
    <w:rsid w:val="008F309F"/>
    <w:rsid w:val="008F5E69"/>
    <w:rsid w:val="00914CC0"/>
    <w:rsid w:val="00917BF6"/>
    <w:rsid w:val="00927EB5"/>
    <w:rsid w:val="00927F52"/>
    <w:rsid w:val="0093785C"/>
    <w:rsid w:val="009420DB"/>
    <w:rsid w:val="00956A01"/>
    <w:rsid w:val="00970E55"/>
    <w:rsid w:val="009718C6"/>
    <w:rsid w:val="0098519C"/>
    <w:rsid w:val="009C644C"/>
    <w:rsid w:val="009D3839"/>
    <w:rsid w:val="00A04D6E"/>
    <w:rsid w:val="00A1405B"/>
    <w:rsid w:val="00A21D4D"/>
    <w:rsid w:val="00A33AD8"/>
    <w:rsid w:val="00A54B17"/>
    <w:rsid w:val="00A54C6F"/>
    <w:rsid w:val="00A700BC"/>
    <w:rsid w:val="00A85066"/>
    <w:rsid w:val="00AA253A"/>
    <w:rsid w:val="00AB7A3A"/>
    <w:rsid w:val="00AC70E0"/>
    <w:rsid w:val="00AD5CBA"/>
    <w:rsid w:val="00AF1F20"/>
    <w:rsid w:val="00B118F1"/>
    <w:rsid w:val="00B35692"/>
    <w:rsid w:val="00B41B19"/>
    <w:rsid w:val="00B46AF8"/>
    <w:rsid w:val="00B47A5F"/>
    <w:rsid w:val="00B57A0F"/>
    <w:rsid w:val="00B66DF5"/>
    <w:rsid w:val="00B8594D"/>
    <w:rsid w:val="00B87511"/>
    <w:rsid w:val="00BB1279"/>
    <w:rsid w:val="00BC21C5"/>
    <w:rsid w:val="00BC2ACF"/>
    <w:rsid w:val="00BC524A"/>
    <w:rsid w:val="00BC5315"/>
    <w:rsid w:val="00BD434C"/>
    <w:rsid w:val="00BD59CC"/>
    <w:rsid w:val="00BF2FB7"/>
    <w:rsid w:val="00C03F49"/>
    <w:rsid w:val="00C22F42"/>
    <w:rsid w:val="00C35017"/>
    <w:rsid w:val="00C423AB"/>
    <w:rsid w:val="00C52CED"/>
    <w:rsid w:val="00C631C4"/>
    <w:rsid w:val="00C72B25"/>
    <w:rsid w:val="00C857E9"/>
    <w:rsid w:val="00C85D40"/>
    <w:rsid w:val="00C95F6F"/>
    <w:rsid w:val="00CB0879"/>
    <w:rsid w:val="00CB0F5E"/>
    <w:rsid w:val="00CB3D54"/>
    <w:rsid w:val="00CE6AA5"/>
    <w:rsid w:val="00CE7B12"/>
    <w:rsid w:val="00CF4DFB"/>
    <w:rsid w:val="00CF5337"/>
    <w:rsid w:val="00D00D15"/>
    <w:rsid w:val="00D03F0C"/>
    <w:rsid w:val="00D1223F"/>
    <w:rsid w:val="00D12ADF"/>
    <w:rsid w:val="00D32EF4"/>
    <w:rsid w:val="00D51601"/>
    <w:rsid w:val="00D51757"/>
    <w:rsid w:val="00D522E6"/>
    <w:rsid w:val="00D80374"/>
    <w:rsid w:val="00DA37CC"/>
    <w:rsid w:val="00DA6D99"/>
    <w:rsid w:val="00DB6440"/>
    <w:rsid w:val="00DD1493"/>
    <w:rsid w:val="00DF1BE7"/>
    <w:rsid w:val="00DF5891"/>
    <w:rsid w:val="00E00C12"/>
    <w:rsid w:val="00E02E7F"/>
    <w:rsid w:val="00E248C0"/>
    <w:rsid w:val="00E27B6E"/>
    <w:rsid w:val="00E3276B"/>
    <w:rsid w:val="00E536F4"/>
    <w:rsid w:val="00E6372B"/>
    <w:rsid w:val="00E63A08"/>
    <w:rsid w:val="00E676D0"/>
    <w:rsid w:val="00E712C6"/>
    <w:rsid w:val="00E932EC"/>
    <w:rsid w:val="00E93F25"/>
    <w:rsid w:val="00E94FA2"/>
    <w:rsid w:val="00EA0588"/>
    <w:rsid w:val="00EA23DC"/>
    <w:rsid w:val="00EA337E"/>
    <w:rsid w:val="00EA539A"/>
    <w:rsid w:val="00EC110A"/>
    <w:rsid w:val="00EF57E9"/>
    <w:rsid w:val="00F1720C"/>
    <w:rsid w:val="00F2374E"/>
    <w:rsid w:val="00F44DEB"/>
    <w:rsid w:val="00F574FF"/>
    <w:rsid w:val="00F6032B"/>
    <w:rsid w:val="00F60A2B"/>
    <w:rsid w:val="00F771BE"/>
    <w:rsid w:val="00FC17F1"/>
    <w:rsid w:val="00FC4B9E"/>
    <w:rsid w:val="00FD23BB"/>
    <w:rsid w:val="00FD6F42"/>
    <w:rsid w:val="00FF1DF5"/>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177080677">
      <w:bodyDiv w:val="1"/>
      <w:marLeft w:val="0"/>
      <w:marRight w:val="0"/>
      <w:marTop w:val="0"/>
      <w:marBottom w:val="0"/>
      <w:divBdr>
        <w:top w:val="none" w:sz="0" w:space="0" w:color="auto"/>
        <w:left w:val="none" w:sz="0" w:space="0" w:color="auto"/>
        <w:bottom w:val="none" w:sz="0" w:space="0" w:color="auto"/>
        <w:right w:val="none" w:sz="0" w:space="0" w:color="auto"/>
      </w:divBdr>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41">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4992">
      <w:bodyDiv w:val="1"/>
      <w:marLeft w:val="0"/>
      <w:marRight w:val="0"/>
      <w:marTop w:val="0"/>
      <w:marBottom w:val="0"/>
      <w:divBdr>
        <w:top w:val="none" w:sz="0" w:space="0" w:color="auto"/>
        <w:left w:val="none" w:sz="0" w:space="0" w:color="auto"/>
        <w:bottom w:val="none" w:sz="0" w:space="0" w:color="auto"/>
        <w:right w:val="none" w:sz="0" w:space="0" w:color="auto"/>
      </w:divBdr>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02189">
      <w:bodyDiv w:val="1"/>
      <w:marLeft w:val="0"/>
      <w:marRight w:val="0"/>
      <w:marTop w:val="0"/>
      <w:marBottom w:val="0"/>
      <w:divBdr>
        <w:top w:val="none" w:sz="0" w:space="0" w:color="auto"/>
        <w:left w:val="none" w:sz="0" w:space="0" w:color="auto"/>
        <w:bottom w:val="none" w:sz="0" w:space="0" w:color="auto"/>
        <w:right w:val="none" w:sz="0" w:space="0" w:color="auto"/>
      </w:divBdr>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100">
      <w:bodyDiv w:val="1"/>
      <w:marLeft w:val="0"/>
      <w:marRight w:val="0"/>
      <w:marTop w:val="0"/>
      <w:marBottom w:val="0"/>
      <w:divBdr>
        <w:top w:val="none" w:sz="0" w:space="0" w:color="auto"/>
        <w:left w:val="none" w:sz="0" w:space="0" w:color="auto"/>
        <w:bottom w:val="none" w:sz="0" w:space="0" w:color="auto"/>
        <w:right w:val="none" w:sz="0" w:space="0" w:color="auto"/>
      </w:divBdr>
      <w:divsChild>
        <w:div w:id="1088425099">
          <w:marLeft w:val="446"/>
          <w:marRight w:val="0"/>
          <w:marTop w:val="0"/>
          <w:marBottom w:val="160"/>
          <w:divBdr>
            <w:top w:val="none" w:sz="0" w:space="0" w:color="auto"/>
            <w:left w:val="none" w:sz="0" w:space="0" w:color="auto"/>
            <w:bottom w:val="none" w:sz="0" w:space="0" w:color="auto"/>
            <w:right w:val="none" w:sz="0" w:space="0" w:color="auto"/>
          </w:divBdr>
        </w:div>
        <w:div w:id="34015115">
          <w:marLeft w:val="446"/>
          <w:marRight w:val="0"/>
          <w:marTop w:val="0"/>
          <w:marBottom w:val="160"/>
          <w:divBdr>
            <w:top w:val="none" w:sz="0" w:space="0" w:color="auto"/>
            <w:left w:val="none" w:sz="0" w:space="0" w:color="auto"/>
            <w:bottom w:val="none" w:sz="0" w:space="0" w:color="auto"/>
            <w:right w:val="none" w:sz="0" w:space="0" w:color="auto"/>
          </w:divBdr>
        </w:div>
        <w:div w:id="242489372">
          <w:marLeft w:val="446"/>
          <w:marRight w:val="0"/>
          <w:marTop w:val="0"/>
          <w:marBottom w:val="160"/>
          <w:divBdr>
            <w:top w:val="none" w:sz="0" w:space="0" w:color="auto"/>
            <w:left w:val="none" w:sz="0" w:space="0" w:color="auto"/>
            <w:bottom w:val="none" w:sz="0" w:space="0" w:color="auto"/>
            <w:right w:val="none" w:sz="0" w:space="0" w:color="auto"/>
          </w:divBdr>
        </w:div>
        <w:div w:id="178785121">
          <w:marLeft w:val="446"/>
          <w:marRight w:val="0"/>
          <w:marTop w:val="0"/>
          <w:marBottom w:val="160"/>
          <w:divBdr>
            <w:top w:val="none" w:sz="0" w:space="0" w:color="auto"/>
            <w:left w:val="none" w:sz="0" w:space="0" w:color="auto"/>
            <w:bottom w:val="none" w:sz="0" w:space="0" w:color="auto"/>
            <w:right w:val="none" w:sz="0" w:space="0" w:color="auto"/>
          </w:divBdr>
        </w:div>
        <w:div w:id="418908575">
          <w:marLeft w:val="446"/>
          <w:marRight w:val="0"/>
          <w:marTop w:val="0"/>
          <w:marBottom w:val="160"/>
          <w:divBdr>
            <w:top w:val="none" w:sz="0" w:space="0" w:color="auto"/>
            <w:left w:val="none" w:sz="0" w:space="0" w:color="auto"/>
            <w:bottom w:val="none" w:sz="0" w:space="0" w:color="auto"/>
            <w:right w:val="none" w:sz="0" w:space="0" w:color="auto"/>
          </w:divBdr>
        </w:div>
        <w:div w:id="417598651">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mhco.com/content/literature/grammar_studio/g10/student/epub/hmh_nglit_na_10_gse_m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embed/XkD53kEF5vE?cc_load_policy=1&amp;rel=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mhco.com/content/literature/writing_studio/g10/student/epub/hmh_nglit_na_10_wse_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Chatman, Jamal</cp:lastModifiedBy>
  <cp:revision>2</cp:revision>
  <dcterms:created xsi:type="dcterms:W3CDTF">2025-09-29T13:04:00Z</dcterms:created>
  <dcterms:modified xsi:type="dcterms:W3CDTF">2025-09-29T13:04:00Z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